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rPr>
      </w:pPr>
      <w:r>
        <w:rPr>
          <w:rFonts w:hint="eastAsia" w:ascii="方正小标宋简体" w:hAnsi="方正小标宋简体" w:eastAsia="方正小标宋简体" w:cs="方正小标宋简体"/>
          <w:b w:val="0"/>
          <w:bCs/>
          <w:i w:val="0"/>
          <w:caps w:val="0"/>
          <w:color w:val="000000"/>
          <w:spacing w:val="0"/>
          <w:bdr w:val="none" w:color="auto" w:sz="0" w:space="0"/>
          <w:shd w:val="clear" w:fill="FFFFFF"/>
        </w:rPr>
        <w:t>张店区房镇</w:t>
      </w:r>
      <w:bookmarkStart w:id="0" w:name="_GoBack"/>
      <w:bookmarkEnd w:id="0"/>
      <w:r>
        <w:rPr>
          <w:rFonts w:hint="eastAsia" w:ascii="方正小标宋简体" w:hAnsi="方正小标宋简体" w:eastAsia="方正小标宋简体" w:cs="方正小标宋简体"/>
          <w:b w:val="0"/>
          <w:bCs/>
          <w:i w:val="0"/>
          <w:caps w:val="0"/>
          <w:color w:val="000000"/>
          <w:spacing w:val="0"/>
          <w:bdr w:val="none" w:color="auto" w:sz="0" w:space="0"/>
          <w:shd w:val="clear" w:fill="FFFFFF"/>
        </w:rPr>
        <w:t>镇人民政府2020年政府信息公开年报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本报告是根据《中华人民共和国政府信息公开条例》（以下简称《条例》）要求</w:t>
      </w:r>
      <w:r>
        <w:rPr>
          <w:rFonts w:hint="eastAsia" w:ascii="仿宋_GB2312" w:hAnsi="仿宋_GB2312" w:eastAsia="仿宋_GB2312" w:cs="仿宋_GB2312"/>
          <w:i w:val="0"/>
          <w:caps w:val="0"/>
          <w:color w:val="auto"/>
          <w:spacing w:val="0"/>
          <w:sz w:val="32"/>
          <w:szCs w:val="32"/>
          <w:lang w:val="en-US"/>
        </w:rPr>
        <w:t>,</w:t>
      </w:r>
      <w:r>
        <w:rPr>
          <w:rFonts w:hint="eastAsia" w:ascii="仿宋_GB2312" w:hAnsi="仿宋_GB2312" w:eastAsia="仿宋_GB2312" w:cs="仿宋_GB2312"/>
          <w:i w:val="0"/>
          <w:caps w:val="0"/>
          <w:color w:val="auto"/>
          <w:spacing w:val="0"/>
          <w:sz w:val="32"/>
          <w:szCs w:val="32"/>
          <w:shd w:val="clear" w:fill="FFFFFF"/>
        </w:rPr>
        <w:t>由张店区</w:t>
      </w:r>
      <w:r>
        <w:rPr>
          <w:rFonts w:hint="eastAsia" w:ascii="仿宋_GB2312" w:hAnsi="仿宋_GB2312" w:eastAsia="仿宋_GB2312" w:cs="仿宋_GB2312"/>
          <w:i w:val="0"/>
          <w:caps w:val="0"/>
          <w:color w:val="auto"/>
          <w:spacing w:val="0"/>
          <w:sz w:val="32"/>
          <w:szCs w:val="32"/>
          <w:shd w:val="clear" w:fill="FFFFFF"/>
          <w:lang w:eastAsia="zh-CN"/>
        </w:rPr>
        <w:t>房镇镇</w:t>
      </w:r>
      <w:r>
        <w:rPr>
          <w:rFonts w:hint="eastAsia" w:ascii="仿宋_GB2312" w:hAnsi="仿宋_GB2312" w:eastAsia="仿宋_GB2312" w:cs="仿宋_GB2312"/>
          <w:i w:val="0"/>
          <w:caps w:val="0"/>
          <w:color w:val="auto"/>
          <w:spacing w:val="0"/>
          <w:sz w:val="32"/>
          <w:szCs w:val="32"/>
          <w:shd w:val="clear" w:fill="FFFFFF"/>
        </w:rPr>
        <w:t>人民政府编制。</w:t>
      </w:r>
      <w:r>
        <w:rPr>
          <w:rFonts w:hint="eastAsia" w:ascii="仿宋_GB2312" w:hAnsi="仿宋_GB2312" w:eastAsia="仿宋_GB2312" w:cs="仿宋_GB2312"/>
          <w:color w:val="auto"/>
          <w:sz w:val="32"/>
          <w:szCs w:val="32"/>
        </w:rPr>
        <w:t>本报告由总体情况、主动公开政府信息情况、收到和处理政府信息公开申请情况、政府信息公开行政复议、行政诉讼情况、存在的主要问题及改进情况、其他需要报告的事项等部分组成。本报告中所列数据的统计期限自</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020</w:t>
      </w:r>
      <w:r>
        <w:rPr>
          <w:rFonts w:hint="eastAsia" w:ascii="仿宋_GB2312" w:hAnsi="仿宋_GB2312" w:eastAsia="仿宋_GB2312" w:cs="仿宋_GB2312"/>
          <w:color w:val="auto"/>
          <w:sz w:val="32"/>
          <w:szCs w:val="32"/>
        </w:rPr>
        <w:t>年1月1日起至</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31</w:t>
      </w:r>
      <w:r>
        <w:rPr>
          <w:rFonts w:hint="eastAsia" w:ascii="仿宋_GB2312" w:hAnsi="仿宋_GB2312" w:eastAsia="仿宋_GB2312" w:cs="仿宋_GB2312"/>
          <w:color w:val="auto"/>
          <w:sz w:val="32"/>
          <w:szCs w:val="32"/>
        </w:rPr>
        <w:t>日止。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Style w:val="5"/>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本报告电子版可在张店区房镇镇人民政府政府信息公开网站查阅或下载（网址：</w:t>
      </w:r>
      <w:r>
        <w:rPr>
          <w:rFonts w:hint="eastAsia" w:ascii="仿宋_GB2312" w:hAnsi="仿宋_GB2312" w:eastAsia="仿宋_GB2312" w:cs="仿宋_GB2312"/>
          <w:color w:val="auto"/>
          <w:sz w:val="32"/>
          <w:szCs w:val="32"/>
          <w:lang w:eastAsia="zh-CN"/>
        </w:rPr>
        <w:fldChar w:fldCharType="begin"/>
      </w:r>
      <w:r>
        <w:rPr>
          <w:rFonts w:hint="eastAsia" w:ascii="仿宋_GB2312" w:hAnsi="仿宋_GB2312" w:eastAsia="仿宋_GB2312" w:cs="仿宋_GB2312"/>
          <w:color w:val="auto"/>
          <w:sz w:val="32"/>
          <w:szCs w:val="32"/>
          <w:lang w:eastAsia="zh-CN"/>
        </w:rPr>
        <w:instrText xml:space="preserve"> HYPERLINK "http://www.zhangdian.gov.cn/gongkai/site_zdqfzzrmzf）。如对本报告有任何疑问，请联系张店区房镇镇人民政府党政办公室。" </w:instrText>
      </w:r>
      <w:r>
        <w:rPr>
          <w:rFonts w:hint="eastAsia" w:ascii="仿宋_GB2312" w:hAnsi="仿宋_GB2312" w:eastAsia="仿宋_GB2312" w:cs="仿宋_GB2312"/>
          <w:color w:val="auto"/>
          <w:sz w:val="32"/>
          <w:szCs w:val="32"/>
          <w:lang w:eastAsia="zh-CN"/>
        </w:rPr>
        <w:fldChar w:fldCharType="separate"/>
      </w:r>
      <w:r>
        <w:rPr>
          <w:rStyle w:val="5"/>
          <w:rFonts w:hint="eastAsia" w:ascii="仿宋_GB2312" w:hAnsi="仿宋_GB2312" w:eastAsia="仿宋_GB2312" w:cs="仿宋_GB2312"/>
          <w:color w:val="auto"/>
          <w:sz w:val="32"/>
          <w:szCs w:val="32"/>
          <w:u w:val="none"/>
          <w:lang w:eastAsia="zh-CN"/>
        </w:rPr>
        <w:t>http://www.zhangdian.gov.cn/gongkai/site_zdqfzzrmzf</w:t>
      </w:r>
      <w:r>
        <w:rPr>
          <w:rStyle w:val="5"/>
          <w:rFonts w:hint="eastAsia" w:ascii="仿宋_GB2312" w:hAnsi="仿宋_GB2312" w:eastAsia="仿宋_GB2312" w:cs="仿宋_GB2312"/>
          <w:color w:val="auto"/>
          <w:sz w:val="32"/>
          <w:szCs w:val="32"/>
          <w:u w:val="none"/>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color w:val="auto"/>
          <w:sz w:val="32"/>
          <w:szCs w:val="32"/>
          <w:lang w:eastAsia="zh-CN"/>
        </w:rPr>
      </w:pPr>
      <w:r>
        <w:rPr>
          <w:rStyle w:val="5"/>
          <w:rFonts w:hint="eastAsia" w:ascii="仿宋_GB2312" w:hAnsi="仿宋_GB2312" w:eastAsia="仿宋_GB2312" w:cs="仿宋_GB2312"/>
          <w:color w:val="auto"/>
          <w:sz w:val="32"/>
          <w:szCs w:val="32"/>
          <w:u w:val="none"/>
        </w:rPr>
        <w:t>如对本报告有任何疑问，请联系张店区</w:t>
      </w:r>
      <w:r>
        <w:rPr>
          <w:rStyle w:val="5"/>
          <w:rFonts w:hint="eastAsia" w:ascii="仿宋_GB2312" w:hAnsi="仿宋_GB2312" w:eastAsia="仿宋_GB2312" w:cs="仿宋_GB2312"/>
          <w:color w:val="auto"/>
          <w:sz w:val="32"/>
          <w:szCs w:val="32"/>
          <w:u w:val="none"/>
          <w:lang w:eastAsia="zh-CN"/>
        </w:rPr>
        <w:t>房镇镇人民政府</w:t>
      </w:r>
      <w:r>
        <w:rPr>
          <w:rStyle w:val="5"/>
          <w:rFonts w:hint="eastAsia" w:ascii="仿宋_GB2312" w:hAnsi="仿宋_GB2312" w:eastAsia="仿宋_GB2312" w:cs="仿宋_GB2312"/>
          <w:color w:val="auto"/>
          <w:sz w:val="32"/>
          <w:szCs w:val="32"/>
          <w:u w:val="none"/>
        </w:rPr>
        <w:t>党政办公室</w:t>
      </w:r>
      <w:r>
        <w:rPr>
          <w:rStyle w:val="5"/>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eastAsia="zh-CN"/>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地址：张店区</w:t>
      </w:r>
      <w:r>
        <w:rPr>
          <w:rFonts w:hint="eastAsia" w:ascii="仿宋_GB2312" w:hAnsi="仿宋_GB2312" w:eastAsia="仿宋_GB2312" w:cs="仿宋_GB2312"/>
          <w:color w:val="auto"/>
          <w:sz w:val="32"/>
          <w:szCs w:val="32"/>
          <w:lang w:eastAsia="zh-CN"/>
        </w:rPr>
        <w:t>盛湖路房镇镇人民政府四</w:t>
      </w:r>
      <w:r>
        <w:rPr>
          <w:rFonts w:hint="eastAsia" w:ascii="仿宋_GB2312" w:hAnsi="仿宋_GB2312" w:eastAsia="仿宋_GB2312" w:cs="仿宋_GB2312"/>
          <w:color w:val="auto"/>
          <w:sz w:val="32"/>
          <w:szCs w:val="32"/>
        </w:rPr>
        <w:t>楼党政办公室</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638" w:leftChars="304" w:right="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办公时间：</w:t>
      </w:r>
      <w:r>
        <w:rPr>
          <w:rFonts w:hint="eastAsia" w:ascii="仿宋_GB2312" w:hAnsi="仿宋_GB2312" w:eastAsia="仿宋_GB2312" w:cs="仿宋_GB2312"/>
          <w:i w:val="0"/>
          <w:caps w:val="0"/>
          <w:color w:val="auto"/>
          <w:spacing w:val="0"/>
          <w:sz w:val="32"/>
          <w:szCs w:val="32"/>
          <w:shd w:val="clear" w:fill="FFFFFF"/>
        </w:rPr>
        <w:t>工作</w:t>
      </w:r>
      <w:r>
        <w:rPr>
          <w:rFonts w:hint="eastAsia" w:ascii="仿宋_GB2312" w:hAnsi="仿宋_GB2312" w:eastAsia="仿宋_GB2312" w:cs="仿宋_GB2312"/>
          <w:i w:val="0"/>
          <w:caps w:val="0"/>
          <w:color w:val="auto"/>
          <w:spacing w:val="0"/>
          <w:sz w:val="32"/>
          <w:szCs w:val="32"/>
          <w:shd w:val="clear" w:fill="FFFFFF"/>
          <w:lang w:eastAsia="zh-CN"/>
        </w:rPr>
        <w:t>日</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08：30—11：30</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13：30—17：00</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邮编：255000，联系电话：0533-3</w:t>
      </w:r>
      <w:r>
        <w:rPr>
          <w:rFonts w:hint="eastAsia" w:ascii="仿宋_GB2312" w:hAnsi="仿宋_GB2312" w:eastAsia="仿宋_GB2312" w:cs="仿宋_GB2312"/>
          <w:color w:val="auto"/>
          <w:sz w:val="32"/>
          <w:szCs w:val="32"/>
          <w:lang w:val="en-US" w:eastAsia="zh-CN"/>
        </w:rPr>
        <w:t>881666</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left="0" w:firstLine="420"/>
        <w:textAlignment w:val="auto"/>
        <w:outlineLvl w:val="9"/>
        <w:rPr>
          <w:rFonts w:ascii="黑体" w:hAnsi="宋体" w:eastAsia="黑体" w:cs="黑体"/>
          <w:color w:val="auto"/>
          <w:sz w:val="31"/>
          <w:szCs w:val="31"/>
        </w:rPr>
      </w:pPr>
      <w:r>
        <w:rPr>
          <w:rFonts w:ascii="黑体" w:hAnsi="宋体" w:eastAsia="黑体" w:cs="黑体"/>
          <w:color w:val="auto"/>
          <w:sz w:val="31"/>
          <w:szCs w:val="31"/>
        </w:rPr>
        <w:t>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（一）2020年政务公开工作要点落实情况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i w:val="0"/>
          <w:caps w:val="0"/>
          <w:color w:val="auto"/>
          <w:spacing w:val="0"/>
          <w:sz w:val="32"/>
          <w:szCs w:val="32"/>
          <w:shd w:val="clear" w:fill="FFFFFF"/>
        </w:rPr>
        <w:t>　　1.</w:t>
      </w:r>
      <w:r>
        <w:rPr>
          <w:rFonts w:hint="eastAsia" w:ascii="仿宋_GB2312" w:hAnsi="仿宋_GB2312" w:eastAsia="仿宋_GB2312" w:cs="仿宋_GB2312"/>
          <w:i w:val="0"/>
          <w:caps w:val="0"/>
          <w:color w:val="auto"/>
          <w:spacing w:val="0"/>
          <w:sz w:val="32"/>
          <w:szCs w:val="32"/>
          <w:shd w:val="clear" w:fill="FFFFFF"/>
          <w:lang w:eastAsia="zh-CN"/>
        </w:rPr>
        <w:t>加强政务信息管理工作</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color w:val="auto"/>
          <w:sz w:val="32"/>
          <w:szCs w:val="32"/>
          <w:lang w:val="en-US" w:eastAsia="zh-CN"/>
        </w:rPr>
        <w:t>房镇镇调整了本单位的政务公开领导小组，明确分管领导、业务科室和具体工作人员，严格审核信息发布内容，规范信息发布流程。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　　2.</w:t>
      </w:r>
      <w:r>
        <w:rPr>
          <w:rFonts w:hint="eastAsia" w:ascii="仿宋_GB2312" w:hAnsi="仿宋_GB2312" w:eastAsia="仿宋_GB2312" w:cs="仿宋_GB2312"/>
          <w:i w:val="0"/>
          <w:caps w:val="0"/>
          <w:color w:val="auto"/>
          <w:spacing w:val="0"/>
          <w:sz w:val="32"/>
          <w:szCs w:val="32"/>
          <w:shd w:val="clear" w:fill="FFFFFF"/>
          <w:lang w:eastAsia="zh-CN"/>
        </w:rPr>
        <w:t>加强权力运行过程信息公开。房镇镇加快推进基层政务公开标准化规范化，依法保障人民群众知情权、参与权、表达权、监督权。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rPr>
        <w:t>加强</w:t>
      </w:r>
      <w:r>
        <w:rPr>
          <w:rFonts w:hint="eastAsia" w:ascii="仿宋_GB2312" w:hAnsi="仿宋_GB2312" w:eastAsia="仿宋_GB2312" w:cs="仿宋_GB2312"/>
          <w:i w:val="0"/>
          <w:caps w:val="0"/>
          <w:color w:val="auto"/>
          <w:spacing w:val="0"/>
          <w:sz w:val="32"/>
          <w:szCs w:val="32"/>
          <w:shd w:val="clear" w:fill="FFFFFF"/>
          <w:lang w:eastAsia="zh-CN"/>
        </w:rPr>
        <w:t>权利信息配置公开</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房镇镇更新、完善、公开了机构设置、领导信息、履职依据、统计信息、会议公开等信息。</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rPr>
        <w:t>加强政策发布解读。坚持“谁起草谁解读”，及时准确将政策意图传递给群众和企业。今年至今共公开</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篇有关政策的解读。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5.</w:t>
      </w:r>
      <w:r>
        <w:rPr>
          <w:rFonts w:hint="eastAsia" w:ascii="仿宋_GB2312" w:hAnsi="仿宋_GB2312" w:eastAsia="仿宋_GB2312" w:cs="仿宋_GB2312"/>
          <w:i w:val="0"/>
          <w:caps w:val="0"/>
          <w:color w:val="auto"/>
          <w:spacing w:val="0"/>
          <w:sz w:val="32"/>
          <w:szCs w:val="32"/>
          <w:shd w:val="clear" w:fill="FFFFFF"/>
          <w:lang w:eastAsia="zh-CN"/>
        </w:rPr>
        <w:t>加强政府信息公开平台建设</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房镇镇</w:t>
      </w:r>
      <w:r>
        <w:rPr>
          <w:rFonts w:hint="default" w:ascii="仿宋_GB2312" w:hAnsi="仿宋_GB2312" w:eastAsia="仿宋_GB2312" w:cs="仿宋_GB2312"/>
          <w:i w:val="0"/>
          <w:caps w:val="0"/>
          <w:color w:val="auto"/>
          <w:spacing w:val="0"/>
          <w:sz w:val="32"/>
          <w:szCs w:val="32"/>
          <w:shd w:val="clear" w:fill="FFFFFF"/>
          <w:lang w:eastAsia="zh-CN"/>
        </w:rPr>
        <w:t>积极</w:t>
      </w:r>
      <w:r>
        <w:rPr>
          <w:rFonts w:hint="eastAsia" w:ascii="仿宋_GB2312" w:hAnsi="仿宋_GB2312" w:eastAsia="仿宋_GB2312" w:cs="仿宋_GB2312"/>
          <w:i w:val="0"/>
          <w:caps w:val="0"/>
          <w:color w:val="auto"/>
          <w:spacing w:val="0"/>
          <w:sz w:val="32"/>
          <w:szCs w:val="32"/>
          <w:shd w:val="clear" w:fill="FFFFFF"/>
          <w:lang w:eastAsia="zh-CN"/>
        </w:rPr>
        <w:t>推进</w:t>
      </w:r>
      <w:r>
        <w:rPr>
          <w:rFonts w:hint="default" w:ascii="仿宋_GB2312" w:hAnsi="仿宋_GB2312" w:eastAsia="仿宋_GB2312" w:cs="仿宋_GB2312"/>
          <w:i w:val="0"/>
          <w:caps w:val="0"/>
          <w:color w:val="auto"/>
          <w:spacing w:val="0"/>
          <w:sz w:val="32"/>
          <w:szCs w:val="32"/>
          <w:shd w:val="clear" w:fill="FFFFFF"/>
          <w:lang w:eastAsia="zh-CN"/>
        </w:rPr>
        <w:t>政府网站优质发展，突出标准化规范化理念，提升公开的质量和水平；同时</w:t>
      </w:r>
      <w:r>
        <w:rPr>
          <w:rFonts w:hint="eastAsia" w:ascii="仿宋_GB2312" w:hAnsi="仿宋_GB2312" w:eastAsia="仿宋_GB2312" w:cs="仿宋_GB2312"/>
          <w:i w:val="0"/>
          <w:caps w:val="0"/>
          <w:color w:val="auto"/>
          <w:spacing w:val="0"/>
          <w:sz w:val="32"/>
          <w:szCs w:val="32"/>
          <w:shd w:val="clear" w:fill="FFFFFF"/>
          <w:lang w:eastAsia="zh-CN"/>
        </w:rPr>
        <w:t>，积极</w:t>
      </w:r>
      <w:r>
        <w:rPr>
          <w:rFonts w:hint="default" w:ascii="仿宋_GB2312" w:hAnsi="仿宋_GB2312" w:eastAsia="仿宋_GB2312" w:cs="仿宋_GB2312"/>
          <w:i w:val="0"/>
          <w:caps w:val="0"/>
          <w:color w:val="auto"/>
          <w:spacing w:val="0"/>
          <w:sz w:val="32"/>
          <w:szCs w:val="32"/>
          <w:shd w:val="clear" w:fill="FFFFFF"/>
          <w:lang w:eastAsia="zh-CN"/>
        </w:rPr>
        <w:t>推动公众参与平台广泛发展，</w:t>
      </w:r>
      <w:r>
        <w:rPr>
          <w:rFonts w:hint="eastAsia" w:ascii="仿宋_GB2312" w:hAnsi="仿宋_GB2312" w:eastAsia="仿宋_GB2312" w:cs="仿宋_GB2312"/>
          <w:i w:val="0"/>
          <w:caps w:val="0"/>
          <w:color w:val="auto"/>
          <w:spacing w:val="0"/>
          <w:sz w:val="32"/>
          <w:szCs w:val="32"/>
          <w:shd w:val="clear" w:fill="FFFFFF"/>
          <w:lang w:eastAsia="zh-CN"/>
        </w:rPr>
        <w:t>通过微信公众号“魅力房镇”</w:t>
      </w:r>
      <w:r>
        <w:rPr>
          <w:rFonts w:hint="default" w:ascii="仿宋_GB2312" w:hAnsi="仿宋_GB2312" w:eastAsia="仿宋_GB2312" w:cs="仿宋_GB2312"/>
          <w:i w:val="0"/>
          <w:caps w:val="0"/>
          <w:color w:val="auto"/>
          <w:spacing w:val="0"/>
          <w:sz w:val="32"/>
          <w:szCs w:val="32"/>
          <w:shd w:val="clear" w:fill="FFFFFF"/>
          <w:lang w:eastAsia="zh-CN"/>
        </w:rPr>
        <w:t>定期</w:t>
      </w:r>
      <w:r>
        <w:rPr>
          <w:rFonts w:hint="eastAsia" w:ascii="仿宋_GB2312" w:hAnsi="仿宋_GB2312" w:eastAsia="仿宋_GB2312" w:cs="仿宋_GB2312"/>
          <w:i w:val="0"/>
          <w:caps w:val="0"/>
          <w:color w:val="auto"/>
          <w:spacing w:val="0"/>
          <w:sz w:val="32"/>
          <w:szCs w:val="32"/>
          <w:shd w:val="clear" w:fill="FFFFFF"/>
          <w:lang w:eastAsia="zh-CN"/>
        </w:rPr>
        <w:t>公开信息</w:t>
      </w:r>
      <w:r>
        <w:rPr>
          <w:rFonts w:hint="default" w:ascii="仿宋_GB2312" w:hAnsi="仿宋_GB2312" w:eastAsia="仿宋_GB2312" w:cs="仿宋_GB2312"/>
          <w:i w:val="0"/>
          <w:caps w:val="0"/>
          <w:color w:val="auto"/>
          <w:spacing w:val="0"/>
          <w:sz w:val="32"/>
          <w:szCs w:val="32"/>
          <w:shd w:val="clear" w:fill="FFFFFF"/>
          <w:lang w:eastAsia="zh-CN"/>
        </w:rPr>
        <w:t>，创新建设政务公开体验区，提升公开质效。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outlineLvl w:val="9"/>
        <w:rPr>
          <w:rFonts w:hint="eastAsia" w:ascii="仿宋_GB2312" w:hAnsi="仿宋_GB2312" w:eastAsia="仿宋_GB2312" w:cs="仿宋_GB2312"/>
          <w:i w:val="0"/>
          <w:caps w:val="0"/>
          <w:color w:val="auto"/>
          <w:spacing w:val="0"/>
          <w:sz w:val="27"/>
          <w:szCs w:val="27"/>
        </w:rPr>
      </w:pPr>
      <w:r>
        <w:rPr>
          <w:rFonts w:hint="eastAsia" w:ascii="仿宋" w:hAnsi="仿宋" w:eastAsia="仿宋" w:cs="仿宋"/>
          <w:i w:val="0"/>
          <w:caps w:val="0"/>
          <w:color w:val="auto"/>
          <w:spacing w:val="0"/>
          <w:sz w:val="32"/>
          <w:szCs w:val="32"/>
          <w:shd w:val="clear" w:fill="FFFFFF"/>
        </w:rPr>
        <w:t>　　（二）</w:t>
      </w:r>
      <w:r>
        <w:rPr>
          <w:rFonts w:hint="eastAsia" w:ascii="仿宋_GB2312" w:hAnsi="仿宋_GB2312" w:eastAsia="仿宋_GB2312" w:cs="仿宋_GB2312"/>
          <w:i w:val="0"/>
          <w:caps w:val="0"/>
          <w:color w:val="auto"/>
          <w:spacing w:val="0"/>
          <w:sz w:val="32"/>
          <w:szCs w:val="32"/>
          <w:shd w:val="clear" w:fill="FFFFFF"/>
        </w:rPr>
        <w:t>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　　1.主动公开政府信息的数量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　　2020年主动公开政府信息</w:t>
      </w:r>
      <w:r>
        <w:rPr>
          <w:rFonts w:hint="eastAsia" w:ascii="仿宋_GB2312" w:hAnsi="仿宋_GB2312" w:eastAsia="仿宋_GB2312" w:cs="仿宋_GB2312"/>
          <w:i w:val="0"/>
          <w:caps w:val="0"/>
          <w:color w:val="auto"/>
          <w:spacing w:val="0"/>
          <w:sz w:val="32"/>
          <w:szCs w:val="32"/>
          <w:shd w:val="clear" w:fill="FFFFFF"/>
          <w:lang w:val="en-US" w:eastAsia="zh-CN"/>
        </w:rPr>
        <w:t>83</w:t>
      </w:r>
      <w:r>
        <w:rPr>
          <w:rFonts w:hint="eastAsia" w:ascii="仿宋_GB2312" w:hAnsi="仿宋_GB2312" w:eastAsia="仿宋_GB2312" w:cs="仿宋_GB2312"/>
          <w:i w:val="0"/>
          <w:caps w:val="0"/>
          <w:color w:val="auto"/>
          <w:spacing w:val="0"/>
          <w:sz w:val="32"/>
          <w:szCs w:val="32"/>
          <w:shd w:val="clear" w:fill="FFFFFF"/>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　　2.主动公开政府信息的主要类别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　　主要类别有：履职依据、机构职能、领导信息、建议提案、行政权力、财政信息、重点领域信息公开、政策解读、人事信息、业务动态等。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　　（三）政府信息依申请公开办理情况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　　1.2020年受理的申请数量：0件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　　2.对申请的办理情况：已答复件数：0件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（四）工作考核、社会评议和责任追究结果情况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已</w:t>
      </w:r>
      <w:r>
        <w:rPr>
          <w:rFonts w:hint="eastAsia" w:ascii="仿宋_GB2312" w:hAnsi="仿宋_GB2312" w:eastAsia="仿宋_GB2312" w:cs="仿宋_GB2312"/>
          <w:i w:val="0"/>
          <w:caps w:val="0"/>
          <w:color w:val="auto"/>
          <w:spacing w:val="0"/>
          <w:sz w:val="32"/>
          <w:szCs w:val="32"/>
          <w:shd w:val="clear" w:fill="FFFFFF"/>
        </w:rPr>
        <w:t>将政务公开工作列入</w:t>
      </w:r>
      <w:r>
        <w:rPr>
          <w:rFonts w:hint="eastAsia" w:ascii="仿宋_GB2312" w:hAnsi="仿宋_GB2312" w:eastAsia="仿宋_GB2312" w:cs="仿宋_GB2312"/>
          <w:i w:val="0"/>
          <w:caps w:val="0"/>
          <w:color w:val="auto"/>
          <w:spacing w:val="0"/>
          <w:sz w:val="32"/>
          <w:szCs w:val="32"/>
          <w:shd w:val="clear" w:fill="FFFFFF"/>
          <w:lang w:eastAsia="zh-CN"/>
        </w:rPr>
        <w:t>镇</w:t>
      </w:r>
      <w:r>
        <w:rPr>
          <w:rFonts w:hint="eastAsia" w:ascii="仿宋_GB2312" w:hAnsi="仿宋_GB2312" w:eastAsia="仿宋_GB2312" w:cs="仿宋_GB2312"/>
          <w:i w:val="0"/>
          <w:caps w:val="0"/>
          <w:color w:val="auto"/>
          <w:spacing w:val="0"/>
          <w:sz w:val="32"/>
          <w:szCs w:val="32"/>
          <w:shd w:val="clear" w:fill="FFFFFF"/>
          <w:lang w:val="en-US" w:eastAsia="zh-CN"/>
        </w:rPr>
        <w:t>2020</w:t>
      </w:r>
      <w:r>
        <w:rPr>
          <w:rFonts w:hint="eastAsia" w:ascii="仿宋_GB2312" w:hAnsi="仿宋_GB2312" w:eastAsia="仿宋_GB2312" w:cs="仿宋_GB2312"/>
          <w:i w:val="0"/>
          <w:caps w:val="0"/>
          <w:color w:val="auto"/>
          <w:spacing w:val="0"/>
          <w:sz w:val="32"/>
          <w:szCs w:val="32"/>
          <w:shd w:val="clear" w:fill="FFFFFF"/>
        </w:rPr>
        <w:t>年度工作计划和考核</w:t>
      </w:r>
      <w:r>
        <w:rPr>
          <w:rFonts w:hint="eastAsia" w:ascii="仿宋_GB2312" w:hAnsi="仿宋_GB2312" w:eastAsia="仿宋_GB2312" w:cs="仿宋_GB2312"/>
          <w:i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（五）将人大建议和政协</w:t>
      </w:r>
      <w:r>
        <w:rPr>
          <w:rFonts w:hint="eastAsia" w:ascii="仿宋_GB2312" w:hAnsi="仿宋_GB2312" w:eastAsia="仿宋_GB2312" w:cs="仿宋_GB2312"/>
          <w:i w:val="0"/>
          <w:caps w:val="0"/>
          <w:color w:val="auto"/>
          <w:spacing w:val="0"/>
          <w:sz w:val="32"/>
          <w:szCs w:val="32"/>
          <w:shd w:val="clear" w:fill="FFFFFF"/>
          <w:lang w:eastAsia="zh-CN"/>
        </w:rPr>
        <w:t>委员</w:t>
      </w:r>
      <w:r>
        <w:rPr>
          <w:rFonts w:hint="eastAsia" w:ascii="仿宋_GB2312" w:hAnsi="仿宋_GB2312" w:eastAsia="仿宋_GB2312" w:cs="仿宋_GB2312"/>
          <w:i w:val="0"/>
          <w:caps w:val="0"/>
          <w:color w:val="auto"/>
          <w:spacing w:val="0"/>
          <w:sz w:val="32"/>
          <w:szCs w:val="32"/>
          <w:shd w:val="clear" w:fill="FFFFFF"/>
        </w:rPr>
        <w:t>提案办理结果及时公开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5"/>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24"/>
          <w:szCs w:val="24"/>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 xml:space="preserve">  2020年共收到建议提案2件，其中</w:t>
      </w:r>
      <w:r>
        <w:rPr>
          <w:rFonts w:hint="eastAsia" w:ascii="仿宋_GB2312" w:hAnsi="仿宋_GB2312" w:eastAsia="仿宋_GB2312" w:cs="仿宋_GB2312"/>
          <w:i w:val="0"/>
          <w:caps w:val="0"/>
          <w:color w:val="auto"/>
          <w:spacing w:val="0"/>
          <w:sz w:val="32"/>
          <w:szCs w:val="32"/>
          <w:shd w:val="clear" w:fill="FFFFFF"/>
        </w:rPr>
        <w:t>人大建议和政协</w:t>
      </w:r>
      <w:r>
        <w:rPr>
          <w:rFonts w:hint="eastAsia" w:ascii="仿宋_GB2312" w:hAnsi="仿宋_GB2312" w:eastAsia="仿宋_GB2312" w:cs="仿宋_GB2312"/>
          <w:i w:val="0"/>
          <w:caps w:val="0"/>
          <w:color w:val="auto"/>
          <w:spacing w:val="0"/>
          <w:sz w:val="32"/>
          <w:szCs w:val="32"/>
          <w:shd w:val="clear" w:fill="FFFFFF"/>
          <w:lang w:eastAsia="zh-CN"/>
        </w:rPr>
        <w:t>委员</w:t>
      </w:r>
      <w:r>
        <w:rPr>
          <w:rFonts w:hint="eastAsia" w:ascii="仿宋_GB2312" w:hAnsi="仿宋_GB2312" w:eastAsia="仿宋_GB2312" w:cs="仿宋_GB2312"/>
          <w:i w:val="0"/>
          <w:caps w:val="0"/>
          <w:color w:val="auto"/>
          <w:spacing w:val="0"/>
          <w:sz w:val="32"/>
          <w:szCs w:val="32"/>
          <w:shd w:val="clear" w:fill="FFFFFF"/>
        </w:rPr>
        <w:t>提案</w:t>
      </w:r>
      <w:r>
        <w:rPr>
          <w:rFonts w:hint="eastAsia" w:ascii="仿宋_GB2312" w:hAnsi="仿宋_GB2312" w:eastAsia="仿宋_GB2312" w:cs="仿宋_GB2312"/>
          <w:i w:val="0"/>
          <w:caps w:val="0"/>
          <w:color w:val="auto"/>
          <w:spacing w:val="0"/>
          <w:sz w:val="32"/>
          <w:szCs w:val="32"/>
          <w:shd w:val="clear" w:fill="FFFFFF"/>
          <w:lang w:eastAsia="zh-CN"/>
        </w:rPr>
        <w:t>，目前建议提案已经全部办理完毕，答复率达100%。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（六）主动公开政府信息情况相关统计数据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outlineLvl w:val="9"/>
        <w:rPr>
          <w:rFonts w:hint="eastAsia" w:ascii="仿宋_GB2312" w:hAnsi="仿宋_GB2312" w:eastAsia="仿宋_GB2312" w:cs="仿宋_GB2312"/>
          <w:i w:val="0"/>
          <w:caps w:val="0"/>
          <w:color w:val="auto"/>
          <w:spacing w:val="0"/>
          <w:sz w:val="27"/>
          <w:szCs w:val="27"/>
        </w:rPr>
      </w:pPr>
      <w:r>
        <w:rPr>
          <w:rFonts w:hint="eastAsia" w:ascii="仿宋_GB2312" w:hAnsi="仿宋_GB2312" w:eastAsia="仿宋_GB2312" w:cs="仿宋_GB2312"/>
          <w:i w:val="0"/>
          <w:caps w:val="0"/>
          <w:color w:val="auto"/>
          <w:spacing w:val="0"/>
          <w:sz w:val="32"/>
          <w:szCs w:val="32"/>
          <w:shd w:val="clear" w:fill="FFFFFF"/>
        </w:rPr>
        <w:t>2020年共发布统计数据</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次，统计分析0次。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5"/>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七</w:t>
      </w:r>
      <w:r>
        <w:rPr>
          <w:rFonts w:hint="eastAsia" w:ascii="仿宋_GB2312" w:hAnsi="仿宋_GB2312" w:eastAsia="仿宋_GB2312" w:cs="仿宋_GB2312"/>
          <w:i w:val="0"/>
          <w:caps w:val="0"/>
          <w:color w:val="auto"/>
          <w:spacing w:val="0"/>
          <w:sz w:val="32"/>
          <w:szCs w:val="32"/>
          <w:shd w:val="clear" w:fill="FFFFFF"/>
        </w:rPr>
        <w:t>）因政府信息公开申请提起行政复议、行政诉讼的情况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5"/>
        <w:textAlignment w:val="auto"/>
        <w:outlineLvl w:val="9"/>
        <w:rPr>
          <w:rFonts w:hint="eastAsia" w:ascii="仿宋_GB2312" w:hAnsi="仿宋_GB2312" w:eastAsia="仿宋_GB2312" w:cs="仿宋_GB2312"/>
          <w:color w:val="auto"/>
          <w:sz w:val="31"/>
          <w:szCs w:val="31"/>
          <w:lang w:val="en-US" w:eastAsia="zh-CN"/>
        </w:rPr>
      </w:pPr>
      <w:r>
        <w:rPr>
          <w:rFonts w:hint="eastAsia" w:ascii="仿宋_GB2312" w:hAnsi="仿宋_GB2312" w:eastAsia="仿宋_GB2312" w:cs="仿宋_GB2312"/>
          <w:i w:val="0"/>
          <w:caps w:val="0"/>
          <w:color w:val="auto"/>
          <w:spacing w:val="0"/>
          <w:sz w:val="32"/>
          <w:szCs w:val="32"/>
          <w:shd w:val="clear" w:fill="FFFFFF"/>
        </w:rPr>
        <w:t>2020年</w:t>
      </w:r>
      <w:r>
        <w:rPr>
          <w:rFonts w:hint="eastAsia" w:ascii="仿宋_GB2312" w:hAnsi="仿宋_GB2312" w:eastAsia="仿宋_GB2312" w:cs="仿宋_GB2312"/>
          <w:i w:val="0"/>
          <w:caps w:val="0"/>
          <w:color w:val="auto"/>
          <w:spacing w:val="0"/>
          <w:sz w:val="32"/>
          <w:szCs w:val="32"/>
          <w:shd w:val="clear" w:fill="FFFFFF"/>
          <w:lang w:eastAsia="zh-CN"/>
        </w:rPr>
        <w:t>共</w:t>
      </w:r>
      <w:r>
        <w:rPr>
          <w:rFonts w:hint="eastAsia" w:ascii="仿宋_GB2312" w:hAnsi="仿宋_GB2312" w:eastAsia="仿宋_GB2312" w:cs="仿宋_GB2312"/>
          <w:i w:val="0"/>
          <w:caps w:val="0"/>
          <w:color w:val="auto"/>
          <w:spacing w:val="0"/>
          <w:sz w:val="32"/>
          <w:szCs w:val="32"/>
          <w:shd w:val="clear" w:fill="FFFFFF"/>
        </w:rPr>
        <w:t>收到因违反政府信息公开工作规定的行政复议两件，现已办理完结。</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left="420" w:leftChars="0" w:right="0" w:rightChars="0"/>
        <w:textAlignment w:val="auto"/>
        <w:outlineLvl w:val="9"/>
        <w:rPr>
          <w:rFonts w:hint="eastAsia" w:ascii="黑体" w:hAnsi="宋体" w:eastAsia="黑体" w:cs="黑体"/>
          <w:color w:val="auto"/>
          <w:sz w:val="31"/>
          <w:szCs w:val="31"/>
        </w:rPr>
      </w:pPr>
      <w:r>
        <w:rPr>
          <w:rFonts w:hint="eastAsia" w:ascii="黑体" w:hAnsi="宋体" w:eastAsia="黑体" w:cs="黑体"/>
          <w:color w:val="auto"/>
          <w:sz w:val="31"/>
          <w:szCs w:val="31"/>
        </w:rPr>
        <w:t>二、主动公开政府信息情况</w:t>
      </w:r>
    </w:p>
    <w:tbl>
      <w:tblPr>
        <w:tblStyle w:val="6"/>
        <w:tblW w:w="8140" w:type="dxa"/>
        <w:jc w:val="center"/>
        <w:tblInd w:w="0" w:type="dxa"/>
        <w:shd w:val="clear" w:color="auto" w:fill="auto"/>
        <w:tblLayout w:type="fixed"/>
        <w:tblCellMar>
          <w:top w:w="0" w:type="dxa"/>
          <w:left w:w="0" w:type="dxa"/>
          <w:bottom w:w="0" w:type="dxa"/>
          <w:right w:w="0" w:type="dxa"/>
        </w:tblCellMar>
      </w:tblPr>
      <w:tblGrid>
        <w:gridCol w:w="3113"/>
        <w:gridCol w:w="1875"/>
        <w:gridCol w:w="6"/>
        <w:gridCol w:w="1265"/>
        <w:gridCol w:w="1881"/>
      </w:tblGrid>
      <w:tr>
        <w:tblPrEx>
          <w:shd w:val="clear" w:color="auto" w:fill="auto"/>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本年新</w:t>
            </w:r>
            <w:r>
              <w:rPr>
                <w:rFonts w:hint="eastAsia" w:ascii="宋体" w:hAnsi="宋体" w:eastAsia="宋体" w:cs="宋体"/>
                <w:color w:val="auto"/>
                <w:kern w:val="0"/>
                <w:sz w:val="20"/>
                <w:szCs w:val="20"/>
                <w:lang w:val="en-US" w:eastAsia="zh-CN" w:bidi="ar"/>
              </w:rPr>
              <w:br w:type="textWrapping"/>
            </w:r>
            <w:r>
              <w:rPr>
                <w:rFonts w:asciiTheme="minorHAnsi" w:hAnsiTheme="minorHAnsi" w:eastAsiaTheme="minorEastAsia" w:cstheme="minorBidi"/>
                <w:color w:val="auto"/>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本年新</w:t>
            </w:r>
            <w:r>
              <w:rPr>
                <w:rFonts w:hint="eastAsia" w:ascii="宋体" w:hAnsi="宋体" w:eastAsia="宋体" w:cs="宋体"/>
                <w:color w:val="auto"/>
                <w:kern w:val="0"/>
                <w:sz w:val="20"/>
                <w:szCs w:val="20"/>
                <w:lang w:val="en-US" w:eastAsia="zh-CN" w:bidi="ar"/>
              </w:rPr>
              <w:br w:type="textWrapping"/>
            </w:r>
            <w:r>
              <w:rPr>
                <w:rFonts w:asciiTheme="minorHAnsi" w:hAnsiTheme="minorHAnsi" w:eastAsiaTheme="minorEastAsia" w:cstheme="minorBidi"/>
                <w:color w:val="auto"/>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default" w:ascii="宋体" w:eastAsia="宋体"/>
                <w:color w:val="auto"/>
                <w:sz w:val="24"/>
                <w:szCs w:val="24"/>
                <w:lang w:val="en-US" w:eastAsia="zh-CN"/>
              </w:rPr>
            </w:pPr>
            <w:r>
              <w:rPr>
                <w:rFonts w:hint="eastAsia" w:ascii="宋体" w:hAnsi="宋体" w:eastAsia="宋体" w:cs="宋体"/>
                <w:color w:val="auto"/>
                <w:kern w:val="0"/>
                <w:sz w:val="20"/>
                <w:szCs w:val="20"/>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outlineLvl w:val="9"/>
        <w:rPr>
          <w:rFonts w:hint="eastAsia" w:ascii="宋体" w:hAnsi="宋体" w:eastAsia="宋体" w:cs="宋体"/>
          <w:b/>
          <w:i w:val="0"/>
          <w:caps w:val="0"/>
          <w:color w:val="auto"/>
          <w:spacing w:val="0"/>
          <w:sz w:val="24"/>
          <w:szCs w:val="24"/>
          <w:shd w:val="clear" w:fill="FFFFFF"/>
        </w:rPr>
      </w:pP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ind w:left="420" w:leftChars="0" w:right="0" w:rightChars="0"/>
        <w:textAlignment w:val="auto"/>
        <w:outlineLvl w:val="9"/>
        <w:rPr>
          <w:rFonts w:hint="eastAsia" w:ascii="黑体" w:hAnsi="宋体" w:eastAsia="黑体" w:cs="黑体"/>
          <w:color w:val="auto"/>
          <w:sz w:val="31"/>
          <w:szCs w:val="31"/>
        </w:rPr>
      </w:pPr>
      <w:r>
        <w:rPr>
          <w:rFonts w:hint="eastAsia" w:ascii="黑体" w:hAnsi="宋体" w:eastAsia="黑体" w:cs="黑体"/>
          <w:color w:val="auto"/>
          <w:sz w:val="31"/>
          <w:szCs w:val="31"/>
        </w:rPr>
        <w:t>收到和处理政府信息公开申请情况</w:t>
      </w: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Theme="minorEastAsia" w:hAnsiTheme="minorEastAsia" w:eastAsiaTheme="minorEastAsia" w:cstheme="minorEastAsia"/>
                <w:color w:val="auto"/>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outlineLvl w:val="9"/>
              <w:rPr>
                <w:color w:val="auto"/>
              </w:rPr>
            </w:pPr>
            <w:r>
              <w:rPr>
                <w:rFonts w:hint="eastAsia" w:ascii="宋体" w:hAnsi="宋体" w:eastAsia="宋体" w:cs="宋体"/>
                <w:color w:val="auto"/>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default" w:ascii="宋体" w:eastAsia="宋体"/>
                <w:color w:val="auto"/>
                <w:sz w:val="24"/>
                <w:szCs w:val="24"/>
                <w:lang w:val="en-US" w:eastAsia="zh-CN"/>
              </w:rPr>
            </w:pPr>
            <w:r>
              <w:rPr>
                <w:rFonts w:hint="eastAsia" w:ascii="Calibri" w:hAnsi="Calibri" w:cs="Calibri" w:eastAsiaTheme="minorEastAsia"/>
                <w:color w:val="auto"/>
                <w:kern w:val="0"/>
                <w:sz w:val="20"/>
                <w:szCs w:val="20"/>
                <w:lang w:val="en-US" w:eastAsia="zh-CN" w:bidi="ar"/>
              </w:rPr>
              <w:t>0</w:t>
            </w:r>
          </w:p>
        </w:tc>
      </w:tr>
    </w:tbl>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310" w:firstLineChars="100"/>
        <w:textAlignment w:val="auto"/>
        <w:outlineLvl w:val="9"/>
        <w:rPr>
          <w:rFonts w:hint="eastAsia" w:ascii="黑体" w:hAnsi="宋体" w:eastAsia="黑体" w:cs="黑体"/>
          <w:color w:val="auto"/>
          <w:sz w:val="31"/>
          <w:szCs w:val="31"/>
        </w:rPr>
      </w:pPr>
      <w:r>
        <w:rPr>
          <w:rFonts w:hint="eastAsia" w:ascii="黑体" w:hAnsi="宋体" w:eastAsia="黑体" w:cs="黑体"/>
          <w:color w:val="auto"/>
          <w:sz w:val="31"/>
          <w:szCs w:val="31"/>
        </w:rPr>
        <w:t>四、政府信息公开行政复议、行政诉讼情况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outlineLvl w:val="9"/>
        <w:rPr>
          <w:rFonts w:hint="eastAsia" w:ascii="宋体" w:hAnsi="宋体" w:eastAsia="宋体" w:cs="宋体"/>
          <w:i w:val="0"/>
          <w:caps w:val="0"/>
          <w:color w:val="auto"/>
          <w:spacing w:val="0"/>
          <w:sz w:val="24"/>
          <w:szCs w:val="24"/>
        </w:rPr>
      </w:pP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宋体"/>
                <w:color w:val="auto"/>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eastAsia" w:eastAsiaTheme="minorEastAsia"/>
                <w:color w:val="auto"/>
                <w:lang w:val="en-US" w:eastAsia="zh-CN"/>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Calibri" w:hAnsi="Calibri" w:cs="Calibri"/>
                <w:color w:val="auto"/>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rFonts w:hint="default"/>
                <w:color w:val="auto"/>
                <w:lang w:val="en-US"/>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outlineLvl w:val="9"/>
              <w:rPr>
                <w:color w:val="auto"/>
              </w:rPr>
            </w:pPr>
            <w:r>
              <w:rPr>
                <w:rFonts w:hint="eastAsia" w:ascii="宋体" w:hAnsi="宋体" w:eastAsia="宋体" w:cs="宋体"/>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eastAsia" w:ascii="宋体" w:eastAsia="宋体"/>
                <w:color w:val="auto"/>
                <w:sz w:val="24"/>
                <w:szCs w:val="24"/>
                <w:lang w:val="en-US" w:eastAsia="zh-CN"/>
              </w:rPr>
            </w:pPr>
            <w:r>
              <w:rPr>
                <w:rFonts w:hint="eastAsia" w:ascii="宋体" w:hAnsi="宋体" w:eastAsia="宋体" w:cs="宋体"/>
                <w:color w:val="auto"/>
                <w:kern w:val="0"/>
                <w:sz w:val="20"/>
                <w:szCs w:val="20"/>
                <w:lang w:val="en-US" w:eastAsia="zh-CN" w:bidi="ar"/>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310" w:firstLineChars="100"/>
        <w:textAlignment w:val="auto"/>
        <w:outlineLvl w:val="9"/>
        <w:rPr>
          <w:color w:val="auto"/>
        </w:rPr>
      </w:pPr>
      <w:r>
        <w:rPr>
          <w:rFonts w:hint="eastAsia" w:ascii="黑体" w:hAnsi="宋体" w:eastAsia="黑体" w:cs="黑体"/>
          <w:color w:val="auto"/>
          <w:sz w:val="31"/>
          <w:szCs w:val="31"/>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年在政府信息公开工作方面主要存在以下问题：一是信息公开面向社会宣传力度不够；二是信息公开的内容有待进一步完善；三是政务网站信息公开的业务知识比较欠缺，管理人员的技术水平有待培训提高；四是公开的及时性、便民性还需要进一步提高。</w:t>
      </w:r>
      <w:r>
        <w:rPr>
          <w:rFonts w:hint="eastAsia" w:ascii="仿宋_GB2312" w:hAnsi="仿宋_GB2312" w:eastAsia="仿宋_GB2312" w:cs="仿宋_GB2312"/>
          <w:color w:val="auto"/>
          <w:sz w:val="32"/>
          <w:szCs w:val="32"/>
          <w:lang w:val="en-US" w:eastAsia="zh-CN"/>
        </w:rPr>
        <w:t>我们将采取以下措施进行改进：</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38"/>
        <w:jc w:val="left"/>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一是进一步做好政府信息公开宣传工作，要进一步拓宽宣传渠道，提高村民对本镇有关信息的知晓率，更好的服务群众。</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38"/>
        <w:jc w:val="left"/>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二是进一步梳理镇机关所掌握的政府信息，及时提供，定期维护，确保政府信息公开工作能按照既定的工作流程有效运作，便于公众查询。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38"/>
        <w:jc w:val="left"/>
        <w:textAlignment w:val="auto"/>
        <w:outlineLvl w:val="9"/>
        <w:rPr>
          <w:rFonts w:ascii="宋体" w:hAnsi="宋体" w:eastAsia="宋体" w:cs="宋体"/>
          <w:color w:val="auto"/>
          <w:kern w:val="0"/>
          <w:sz w:val="32"/>
          <w:szCs w:val="32"/>
        </w:rPr>
      </w:pPr>
      <w:r>
        <w:rPr>
          <w:rFonts w:hint="eastAsia" w:ascii="仿宋_GB2312" w:hAnsi="宋体" w:eastAsia="仿宋_GB2312" w:cs="宋体"/>
          <w:color w:val="auto"/>
          <w:kern w:val="0"/>
          <w:sz w:val="32"/>
          <w:szCs w:val="32"/>
        </w:rPr>
        <w:t>三是积极开展对相关人员的教育培训。认真组织学习《中华人民共和国政府信息公开条例》和《2020年张店区政务公开工作方案》等条例和相关文件，不断提高对政务公开工作重要性和必要性的认识，明确政务公开的具体要求和内容，全面提高有关人员做好信息公开工作的能力和业务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20"/>
        <w:textAlignment w:val="auto"/>
        <w:outlineLvl w:val="9"/>
        <w:rPr>
          <w:color w:val="auto"/>
        </w:rPr>
      </w:pPr>
      <w:r>
        <w:rPr>
          <w:rFonts w:hint="eastAsia" w:ascii="黑体" w:hAnsi="宋体" w:eastAsia="黑体" w:cs="黑体"/>
          <w:color w:val="auto"/>
          <w:sz w:val="31"/>
          <w:szCs w:val="31"/>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outlineLvl w:val="9"/>
        <w:rPr>
          <w:color w:val="auto"/>
        </w:rPr>
      </w:pPr>
      <w:r>
        <w:rPr>
          <w:color w:val="auto"/>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outlineLvl w:val="9"/>
        <w:rPr>
          <w:rFonts w:hint="eastAsia" w:ascii="仿宋_GB2312" w:hAnsi="仿宋_GB2312" w:eastAsia="仿宋_GB2312" w:cs="仿宋_GB2312"/>
          <w:color w:val="auto"/>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CF82A"/>
    <w:multiLevelType w:val="singleLevel"/>
    <w:tmpl w:val="A4FCF82A"/>
    <w:lvl w:ilvl="0" w:tentative="0">
      <w:start w:val="3"/>
      <w:numFmt w:val="chineseCounting"/>
      <w:suff w:val="nothing"/>
      <w:lvlText w:val="%1、"/>
      <w:lvlJc w:val="left"/>
      <w:rPr>
        <w:rFonts w:hint="eastAsia"/>
      </w:rPr>
    </w:lvl>
  </w:abstractNum>
  <w:abstractNum w:abstractNumId="1">
    <w:nsid w:val="F50B0625"/>
    <w:multiLevelType w:val="singleLevel"/>
    <w:tmpl w:val="F50B06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37FC8"/>
    <w:rsid w:val="1C463BF1"/>
    <w:rsid w:val="51BB47B7"/>
    <w:rsid w:val="58237FC8"/>
    <w:rsid w:val="5A2C2AAD"/>
    <w:rsid w:val="5E1E2CF9"/>
    <w:rsid w:val="63125DC9"/>
    <w:rsid w:val="645D3EC0"/>
    <w:rsid w:val="64D937A5"/>
    <w:rsid w:val="6AA32CCC"/>
    <w:rsid w:val="6E710ED6"/>
    <w:rsid w:val="72D41534"/>
    <w:rsid w:val="75600DEB"/>
    <w:rsid w:val="7649526B"/>
    <w:rsid w:val="7844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2341</Words>
  <Characters>2481</Characters>
  <Lines>0</Lines>
  <Paragraphs>0</Paragraphs>
  <TotalTime>3</TotalTime>
  <ScaleCrop>false</ScaleCrop>
  <LinksUpToDate>false</LinksUpToDate>
  <CharactersWithSpaces>2678</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2020-12-22T07:50:00Z</dcterms:created>
  <dc:creator>Lenovo</dc:creator>
  <cp:lastModifiedBy>任平生</cp:lastModifiedBy>
  <dcterms:modified xsi:type="dcterms:W3CDTF">2021-02-08T06:43:58Z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