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29" w:rsidRDefault="00D870AC">
      <w:pPr>
        <w:spacing w:line="360" w:lineRule="auto"/>
        <w:ind w:rightChars="-124" w:right="-260"/>
        <w:jc w:val="center"/>
        <w:rPr>
          <w:rFonts w:ascii="楷体" w:eastAsia="楷体" w:hAnsi="楷体"/>
          <w:sz w:val="30"/>
          <w:szCs w:val="30"/>
        </w:rPr>
      </w:pPr>
      <w:r>
        <w:rPr>
          <w:rFonts w:ascii="宋体" w:hAnsi="宋体" w:cs="宋体" w:hint="eastAsia"/>
          <w:b/>
          <w:bCs/>
          <w:color w:val="FF0000"/>
          <w:w w:val="40"/>
          <w:sz w:val="144"/>
          <w:szCs w:val="144"/>
        </w:rPr>
        <w:t>淄博市张店区服务业发展中心</w:t>
      </w:r>
    </w:p>
    <w:p w:rsidR="00004229" w:rsidRDefault="00D870AC">
      <w:pPr>
        <w:spacing w:line="560" w:lineRule="exact"/>
        <w:ind w:firstLineChars="50" w:firstLine="150"/>
        <w:rPr>
          <w:rFonts w:ascii="宋体" w:hAnsi="宋体"/>
          <w:b/>
          <w:sz w:val="44"/>
          <w:szCs w:val="44"/>
        </w:rPr>
      </w:pPr>
      <w:r>
        <w:rPr>
          <w:rFonts w:ascii="楷体" w:eastAsia="楷体" w:hAnsi="楷体" w:hint="eastAsia"/>
          <w:sz w:val="30"/>
          <w:szCs w:val="30"/>
        </w:rPr>
        <w:t>张</w:t>
      </w:r>
      <w:r>
        <w:rPr>
          <w:rFonts w:ascii="楷体" w:eastAsia="楷体" w:hAnsi="楷体"/>
          <w:sz w:val="30"/>
          <w:szCs w:val="30"/>
        </w:rPr>
        <w:t>服字</w:t>
      </w:r>
      <w:r>
        <w:rPr>
          <w:rFonts w:ascii="楷体" w:eastAsia="楷体" w:hAnsi="楷体" w:hint="eastAsia"/>
          <w:sz w:val="30"/>
          <w:szCs w:val="30"/>
        </w:rPr>
        <w:t>[</w:t>
      </w:r>
      <w:r>
        <w:rPr>
          <w:rFonts w:ascii="楷体" w:eastAsia="楷体" w:hAnsi="楷体"/>
          <w:sz w:val="30"/>
          <w:szCs w:val="30"/>
        </w:rPr>
        <w:t>202</w:t>
      </w:r>
      <w:r>
        <w:rPr>
          <w:rFonts w:ascii="楷体" w:eastAsia="楷体" w:hAnsi="楷体" w:hint="eastAsia"/>
          <w:sz w:val="30"/>
          <w:szCs w:val="30"/>
        </w:rPr>
        <w:t>3</w:t>
      </w:r>
      <w:r>
        <w:rPr>
          <w:rFonts w:ascii="楷体" w:eastAsia="楷体" w:hAnsi="楷体" w:hint="eastAsia"/>
          <w:sz w:val="30"/>
          <w:szCs w:val="30"/>
        </w:rPr>
        <w:t>]</w:t>
      </w:r>
      <w:r>
        <w:rPr>
          <w:rFonts w:ascii="楷体" w:eastAsia="楷体" w:hAnsi="楷体" w:hint="eastAsia"/>
          <w:sz w:val="30"/>
          <w:szCs w:val="30"/>
        </w:rPr>
        <w:t>6</w:t>
      </w:r>
      <w:bookmarkStart w:id="0" w:name="_GoBack"/>
      <w:bookmarkEnd w:id="0"/>
      <w:r>
        <w:rPr>
          <w:rFonts w:ascii="楷体" w:eastAsia="楷体" w:hAnsi="楷体" w:hint="eastAsia"/>
          <w:sz w:val="30"/>
          <w:szCs w:val="30"/>
        </w:rPr>
        <w:t>号</w:t>
      </w:r>
      <w:r>
        <w:rPr>
          <w:rFonts w:ascii="楷体" w:eastAsia="楷体" w:hAnsi="楷体" w:hint="eastAsia"/>
          <w:sz w:val="30"/>
          <w:szCs w:val="30"/>
        </w:rPr>
        <w:t xml:space="preserve">                          </w:t>
      </w:r>
      <w:r>
        <w:rPr>
          <w:rFonts w:ascii="楷体" w:eastAsia="楷体" w:hAnsi="楷体" w:hint="eastAsia"/>
          <w:sz w:val="30"/>
          <w:szCs w:val="30"/>
        </w:rPr>
        <w:t>签</w:t>
      </w:r>
      <w:r>
        <w:rPr>
          <w:rFonts w:ascii="楷体" w:eastAsia="楷体" w:hAnsi="楷体"/>
          <w:sz w:val="30"/>
          <w:szCs w:val="30"/>
        </w:rPr>
        <w:t>发人</w:t>
      </w:r>
      <w:r>
        <w:rPr>
          <w:rFonts w:ascii="楷体" w:eastAsia="楷体" w:hAnsi="楷体" w:hint="eastAsia"/>
          <w:sz w:val="30"/>
          <w:szCs w:val="30"/>
        </w:rPr>
        <w:t>：</w:t>
      </w:r>
      <w:r>
        <w:rPr>
          <w:rFonts w:ascii="楷体" w:eastAsia="楷体" w:hAnsi="楷体" w:hint="eastAsia"/>
          <w:sz w:val="30"/>
          <w:szCs w:val="30"/>
        </w:rPr>
        <w:t>罗征</w:t>
      </w:r>
      <w:r w:rsidR="00004229" w:rsidRPr="00004229">
        <w:rPr>
          <w:rFonts w:ascii="Times New Roman" w:eastAsia="方正小标宋简体" w:hAnsi="Times New Roman"/>
          <w:color w:val="FF0000"/>
          <w:spacing w:val="56"/>
          <w:w w:val="66"/>
          <w:sz w:val="84"/>
          <w:szCs w:val="84"/>
        </w:rPr>
        <w:pict>
          <v:line id="_x0000_s1026" style="position:absolute;left:0;text-align:left;z-index:251659264;mso-position-horizontal-relative:text;mso-position-vertical-relative:text" from="3pt,6pt" to="445.2pt,6pt" o:gfxdata="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BZekTUAAAABwEAAA8AAAAAAAAAAQAg&#10;AAAAIgAAAGRycy9kb3ducmV2LnhtbFBLAQIUABQAAAAIAIdO4kDE/wob2QEAAJkDAAAOAAAAAAAA&#10;AAEAIAAAACMBAABkcnMvZTJvRG9jLnhtbFBLBQYAAAAABgAGAFkBAABuBQAAAAA=&#10;" strokecolor="red" strokeweight="2pt"/>
        </w:pict>
      </w:r>
    </w:p>
    <w:p w:rsidR="00004229" w:rsidRDefault="00D870AC">
      <w:pPr>
        <w:snapToGrid w:val="0"/>
        <w:spacing w:line="560" w:lineRule="exact"/>
        <w:jc w:val="right"/>
        <w:rPr>
          <w:rFonts w:ascii="宋体" w:hAnsi="宋体"/>
          <w:b/>
          <w:sz w:val="44"/>
          <w:szCs w:val="44"/>
        </w:rPr>
      </w:pPr>
      <w:r>
        <w:rPr>
          <w:rFonts w:asciiTheme="minorEastAsia" w:hAnsiTheme="minorEastAsia"/>
          <w:sz w:val="32"/>
          <w:szCs w:val="32"/>
        </w:rPr>
        <w:t xml:space="preserve"> (B)</w:t>
      </w:r>
    </w:p>
    <w:p w:rsidR="00004229" w:rsidRDefault="00D870A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</w:t>
      </w:r>
      <w:r>
        <w:rPr>
          <w:rFonts w:ascii="宋体" w:hAnsi="宋体"/>
          <w:b/>
          <w:sz w:val="44"/>
          <w:szCs w:val="44"/>
        </w:rPr>
        <w:t>于区政协十</w:t>
      </w:r>
      <w:r>
        <w:rPr>
          <w:rFonts w:ascii="宋体" w:hAnsi="宋体" w:hint="eastAsia"/>
          <w:b/>
          <w:sz w:val="44"/>
          <w:szCs w:val="44"/>
        </w:rPr>
        <w:t>三</w:t>
      </w:r>
      <w:r>
        <w:rPr>
          <w:rFonts w:ascii="宋体" w:hAnsi="宋体" w:hint="eastAsia"/>
          <w:b/>
          <w:sz w:val="44"/>
          <w:szCs w:val="44"/>
        </w:rPr>
        <w:t>届</w:t>
      </w:r>
      <w:r>
        <w:rPr>
          <w:rFonts w:ascii="宋体" w:hAnsi="宋体" w:hint="eastAsia"/>
          <w:b/>
          <w:sz w:val="44"/>
          <w:szCs w:val="44"/>
        </w:rPr>
        <w:t>二</w:t>
      </w:r>
      <w:r>
        <w:rPr>
          <w:rFonts w:ascii="宋体" w:hAnsi="宋体"/>
          <w:b/>
          <w:sz w:val="44"/>
          <w:szCs w:val="44"/>
        </w:rPr>
        <w:t>次会议第</w:t>
      </w:r>
      <w:r>
        <w:rPr>
          <w:rFonts w:ascii="宋体" w:hAnsi="宋体" w:hint="eastAsia"/>
          <w:b/>
          <w:sz w:val="44"/>
          <w:szCs w:val="44"/>
        </w:rPr>
        <w:t>51</w:t>
      </w:r>
      <w:r>
        <w:rPr>
          <w:rFonts w:ascii="宋体" w:hAnsi="宋体" w:hint="eastAsia"/>
          <w:b/>
          <w:sz w:val="44"/>
          <w:szCs w:val="44"/>
        </w:rPr>
        <w:t>号</w:t>
      </w:r>
      <w:r>
        <w:rPr>
          <w:rFonts w:ascii="宋体" w:hAnsi="宋体"/>
          <w:b/>
          <w:sz w:val="44"/>
          <w:szCs w:val="44"/>
        </w:rPr>
        <w:t>提案的</w:t>
      </w:r>
    </w:p>
    <w:p w:rsidR="00004229" w:rsidRDefault="00D870A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答复</w:t>
      </w:r>
    </w:p>
    <w:p w:rsidR="00004229" w:rsidRDefault="00004229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004229" w:rsidRDefault="00D870AC">
      <w:pPr>
        <w:spacing w:line="560" w:lineRule="exact"/>
        <w:rPr>
          <w:rFonts w:ascii="仿宋_GB2312" w:eastAsia="仿宋_GB2312" w:hAnsi="Times New Roman" w:cs="Times New Roman"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尊敬的</w:t>
      </w:r>
      <w:r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>杨玉峰</w:t>
      </w:r>
      <w:r>
        <w:rPr>
          <w:rFonts w:ascii="仿宋_GB2312" w:eastAsia="仿宋_GB2312" w:hAnsi="Times New Roman" w:cs="Times New Roman"/>
          <w:bCs/>
          <w:snapToGrid w:val="0"/>
          <w:kern w:val="0"/>
          <w:sz w:val="32"/>
          <w:szCs w:val="32"/>
        </w:rPr>
        <w:t>委员：</w:t>
      </w:r>
    </w:p>
    <w:p w:rsidR="00004229" w:rsidRDefault="00D870AC">
      <w:pPr>
        <w:spacing w:line="560" w:lineRule="exact"/>
        <w:ind w:firstLine="640"/>
        <w:rPr>
          <w:rFonts w:ascii="仿宋_GB2312" w:eastAsia="仿宋_GB2312" w:hAnsi="Times New Roman" w:cs="Times New Roman"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bCs/>
          <w:snapToGrid w:val="0"/>
          <w:kern w:val="0"/>
          <w:sz w:val="32"/>
          <w:szCs w:val="32"/>
        </w:rPr>
        <w:t>您提出的</w:t>
      </w:r>
      <w:r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>《</w:t>
      </w:r>
      <w:r>
        <w:rPr>
          <w:rFonts w:ascii="仿宋_GB2312" w:eastAsia="仿宋_GB2312" w:hAnsi="Times New Roman" w:cs="Times New Roman"/>
          <w:bCs/>
          <w:snapToGrid w:val="0"/>
          <w:kern w:val="0"/>
          <w:sz w:val="32"/>
          <w:szCs w:val="32"/>
        </w:rPr>
        <w:t>关于</w:t>
      </w:r>
      <w:r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>新世界商业步行街停车问题的</w:t>
      </w:r>
      <w:r>
        <w:rPr>
          <w:rFonts w:ascii="仿宋_GB2312" w:eastAsia="仿宋_GB2312" w:hAnsi="Times New Roman" w:cs="Times New Roman"/>
          <w:bCs/>
          <w:snapToGrid w:val="0"/>
          <w:kern w:val="0"/>
          <w:sz w:val="32"/>
          <w:szCs w:val="32"/>
        </w:rPr>
        <w:t>提案</w:t>
      </w:r>
      <w:r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>》已</w:t>
      </w:r>
      <w:r>
        <w:rPr>
          <w:rFonts w:ascii="仿宋_GB2312" w:eastAsia="仿宋_GB2312" w:hAnsi="Times New Roman" w:cs="Times New Roman"/>
          <w:bCs/>
          <w:snapToGrid w:val="0"/>
          <w:kern w:val="0"/>
          <w:sz w:val="32"/>
          <w:szCs w:val="32"/>
        </w:rPr>
        <w:t>收悉，现答复如下：</w:t>
      </w:r>
    </w:p>
    <w:p w:rsidR="00004229" w:rsidRDefault="00D870A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新世界商业街</w:t>
      </w:r>
      <w:r>
        <w:rPr>
          <w:rFonts w:ascii="黑体" w:eastAsia="黑体" w:hAnsi="黑体" w:cs="黑体" w:hint="eastAsia"/>
          <w:sz w:val="32"/>
          <w:szCs w:val="32"/>
        </w:rPr>
        <w:t>改造提升基本情况</w:t>
      </w:r>
    </w:p>
    <w:p w:rsidR="00004229" w:rsidRDefault="00D870A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淄博新世界商业街</w:t>
      </w:r>
      <w:r>
        <w:rPr>
          <w:rFonts w:ascii="仿宋_GB2312" w:eastAsia="仿宋_GB2312" w:hAnsi="仿宋_GB2312" w:cs="仿宋_GB2312" w:hint="eastAsia"/>
          <w:sz w:val="32"/>
          <w:szCs w:val="32"/>
        </w:rPr>
        <w:t>（俗称“步行街”）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，始建于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月，位于华光路与商场路之间，南起小商品街，北至华光路，由南、中、北三段组成，全长</w:t>
      </w:r>
      <w:r>
        <w:rPr>
          <w:rFonts w:ascii="仿宋_GB2312" w:eastAsia="仿宋_GB2312" w:hAnsi="仿宋_GB2312" w:cs="仿宋_GB2312" w:hint="eastAsia"/>
          <w:sz w:val="32"/>
          <w:szCs w:val="32"/>
        </w:rPr>
        <w:t>1800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米，宽为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米，两侧建筑</w:t>
      </w:r>
      <w:r>
        <w:rPr>
          <w:rFonts w:ascii="仿宋_GB2312" w:eastAsia="仿宋_GB2312" w:hAnsi="仿宋_GB2312" w:cs="仿宋_GB2312" w:hint="eastAsia"/>
          <w:sz w:val="32"/>
          <w:szCs w:val="32"/>
        </w:rPr>
        <w:t>2-6</w:t>
      </w:r>
      <w:r>
        <w:rPr>
          <w:rFonts w:ascii="仿宋_GB2312" w:eastAsia="仿宋_GB2312" w:hAnsi="仿宋_GB2312" w:cs="仿宋_GB2312" w:hint="eastAsia"/>
          <w:sz w:val="32"/>
          <w:szCs w:val="32"/>
        </w:rPr>
        <w:t>层不等，建筑面积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万平方米，总占地面积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万平方米，先后在</w:t>
      </w:r>
      <w:r>
        <w:rPr>
          <w:rFonts w:ascii="仿宋_GB2312" w:eastAsia="仿宋_GB2312" w:hAnsi="仿宋_GB2312" w:cs="仿宋_GB2312" w:hint="eastAsia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</w:rPr>
        <w:t>年、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年由政府投资进行升级改造。</w:t>
      </w:r>
    </w:p>
    <w:p w:rsidR="00004229" w:rsidRDefault="00D870A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由于该街存在基础设施老化，道路失修损坏严重，缺少供热、天然气等统一管网，街区人气不旺等问题，区领导高度重视此街的改造提升问题，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年以来，积极引入社会化资本，以商业运营模式对商业街进行改造提升，经过多次沟通洽谈，于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月最终与山东泉淄商业运营有限公司达成合</w:t>
      </w:r>
      <w:r>
        <w:rPr>
          <w:rFonts w:ascii="仿宋_GB2312" w:eastAsia="仿宋_GB2312" w:hAnsi="仿宋_GB2312" w:cs="仿宋_GB2312" w:hint="eastAsia"/>
          <w:sz w:val="32"/>
          <w:szCs w:val="32"/>
        </w:rPr>
        <w:t>作并签订协议，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由其对该街区进行投资升级改造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4229" w:rsidRDefault="00D870A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目前，山东泉淄商业运营有限公司已投资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1.12</w:t>
      </w:r>
      <w:r>
        <w:rPr>
          <w:rFonts w:ascii="仿宋_GB2312" w:eastAsia="仿宋_GB2312" w:hAnsi="仿宋_GB2312" w:cs="仿宋_GB2312" w:hint="eastAsia"/>
          <w:sz w:val="32"/>
          <w:szCs w:val="32"/>
        </w:rPr>
        <w:t>亿，主要对商业街南段（商场西路至共青团路）、中段（共青团路至人民西路）路面、管网、亮化以及街区建筑外立面进行了全面升级，同时增设商亭集装箱、网红艺术装置和时下流行网红打卡点。</w:t>
      </w:r>
      <w:r>
        <w:rPr>
          <w:rFonts w:ascii="仿宋_GB2312" w:eastAsia="仿宋_GB2312" w:hAnsi="宋体" w:cs="宋体" w:hint="eastAsia"/>
          <w:sz w:val="32"/>
          <w:szCs w:val="32"/>
        </w:rPr>
        <w:t>街区路面方面，采用金刚石石板铺设，含台阶以上所有商户门前。路面材质承载</w:t>
      </w:r>
      <w:r>
        <w:rPr>
          <w:rFonts w:ascii="仿宋_GB2312" w:eastAsia="仿宋_GB2312" w:hAnsi="宋体" w:cs="宋体" w:hint="eastAsia"/>
          <w:sz w:val="32"/>
          <w:szCs w:val="32"/>
        </w:rPr>
        <w:t>30T</w:t>
      </w:r>
      <w:r>
        <w:rPr>
          <w:rFonts w:ascii="仿宋_GB2312" w:eastAsia="仿宋_GB2312" w:hAnsi="宋体" w:cs="宋体" w:hint="eastAsia"/>
          <w:sz w:val="32"/>
          <w:szCs w:val="32"/>
        </w:rPr>
        <w:t>重量。管网方面，增加雨污分流管网系统、单侧隔油池、消防管线及水源、天然气管网，并对之前的水电管网进行了改造和修复。亮化方面，新增灯具品种约</w:t>
      </w:r>
      <w:r>
        <w:rPr>
          <w:rFonts w:ascii="仿宋_GB2312" w:eastAsia="仿宋_GB2312" w:hAnsi="宋体" w:cs="宋体" w:hint="eastAsia"/>
          <w:sz w:val="32"/>
          <w:szCs w:val="32"/>
        </w:rPr>
        <w:t>50</w:t>
      </w:r>
      <w:r>
        <w:rPr>
          <w:rFonts w:ascii="仿宋_GB2312" w:eastAsia="仿宋_GB2312" w:hAnsi="宋体" w:cs="宋体" w:hint="eastAsia"/>
          <w:sz w:val="32"/>
          <w:szCs w:val="32"/>
        </w:rPr>
        <w:t>种，以投光灯、轮廓灯和洗墙灯为</w:t>
      </w:r>
      <w:r>
        <w:rPr>
          <w:rFonts w:ascii="仿宋_GB2312" w:eastAsia="仿宋_GB2312" w:hAnsi="宋体" w:cs="宋体" w:hint="eastAsia"/>
          <w:sz w:val="32"/>
          <w:szCs w:val="32"/>
        </w:rPr>
        <w:t>主，人民路北入口安装国内首次在户外</w:t>
      </w:r>
      <w:r>
        <w:rPr>
          <w:rFonts w:ascii="仿宋_GB2312" w:eastAsia="仿宋_GB2312" w:hAnsi="宋体" w:cs="宋体" w:hint="eastAsia"/>
          <w:sz w:val="32"/>
          <w:szCs w:val="32"/>
        </w:rPr>
        <w:t>TCP</w:t>
      </w:r>
      <w:r>
        <w:rPr>
          <w:rFonts w:ascii="仿宋_GB2312" w:eastAsia="仿宋_GB2312" w:hAnsi="宋体" w:cs="宋体" w:hint="eastAsia"/>
          <w:sz w:val="32"/>
          <w:szCs w:val="32"/>
        </w:rPr>
        <w:t>植塑与发光叶片相结合的发光仿真树，叶片使用最新</w:t>
      </w:r>
      <w:r>
        <w:rPr>
          <w:rFonts w:ascii="仿宋_GB2312" w:eastAsia="仿宋_GB2312" w:hAnsi="宋体" w:cs="宋体" w:hint="eastAsia"/>
          <w:sz w:val="32"/>
          <w:szCs w:val="32"/>
        </w:rPr>
        <w:t>DMX</w:t>
      </w:r>
      <w:r>
        <w:rPr>
          <w:rFonts w:ascii="仿宋_GB2312" w:eastAsia="仿宋_GB2312" w:hAnsi="宋体" w:cs="宋体" w:hint="eastAsia"/>
          <w:sz w:val="32"/>
          <w:szCs w:val="32"/>
        </w:rPr>
        <w:t>技术，使色彩在树叶间游走。新增商亭集装箱共计</w:t>
      </w:r>
      <w:r>
        <w:rPr>
          <w:rFonts w:ascii="仿宋_GB2312" w:eastAsia="仿宋_GB2312" w:hAnsi="宋体" w:cs="宋体" w:hint="eastAsia"/>
          <w:sz w:val="32"/>
          <w:szCs w:val="32"/>
        </w:rPr>
        <w:t>128</w:t>
      </w:r>
      <w:r>
        <w:rPr>
          <w:rFonts w:ascii="仿宋_GB2312" w:eastAsia="仿宋_GB2312" w:hAnsi="宋体" w:cs="宋体" w:hint="eastAsia"/>
          <w:sz w:val="32"/>
          <w:szCs w:val="32"/>
        </w:rPr>
        <w:t>个，包含集装箱体式商铺</w:t>
      </w:r>
      <w:r>
        <w:rPr>
          <w:rFonts w:ascii="仿宋_GB2312" w:eastAsia="仿宋_GB2312" w:hAnsi="宋体" w:cs="宋体" w:hint="eastAsia"/>
          <w:sz w:val="32"/>
          <w:szCs w:val="32"/>
        </w:rPr>
        <w:t>52</w:t>
      </w:r>
      <w:r>
        <w:rPr>
          <w:rFonts w:ascii="仿宋_GB2312" w:eastAsia="仿宋_GB2312" w:hAnsi="宋体" w:cs="宋体" w:hint="eastAsia"/>
          <w:sz w:val="32"/>
          <w:szCs w:val="32"/>
        </w:rPr>
        <w:t>个，餐车样商亭</w:t>
      </w:r>
      <w:r>
        <w:rPr>
          <w:rFonts w:ascii="仿宋_GB2312" w:eastAsia="仿宋_GB2312" w:hAnsi="宋体" w:cs="宋体" w:hint="eastAsia"/>
          <w:sz w:val="32"/>
          <w:szCs w:val="32"/>
        </w:rPr>
        <w:t>14</w:t>
      </w:r>
      <w:r>
        <w:rPr>
          <w:rFonts w:ascii="仿宋_GB2312" w:eastAsia="仿宋_GB2312" w:hAnsi="宋体" w:cs="宋体" w:hint="eastAsia"/>
          <w:sz w:val="32"/>
          <w:szCs w:val="32"/>
        </w:rPr>
        <w:t>个及小吃档口</w:t>
      </w:r>
      <w:r>
        <w:rPr>
          <w:rFonts w:ascii="仿宋_GB2312" w:eastAsia="仿宋_GB2312" w:hAnsi="宋体" w:cs="宋体" w:hint="eastAsia"/>
          <w:sz w:val="32"/>
          <w:szCs w:val="32"/>
        </w:rPr>
        <w:t>62</w:t>
      </w:r>
      <w:r>
        <w:rPr>
          <w:rFonts w:ascii="仿宋_GB2312" w:eastAsia="仿宋_GB2312" w:hAnsi="宋体" w:cs="宋体" w:hint="eastAsia"/>
          <w:sz w:val="32"/>
          <w:szCs w:val="32"/>
        </w:rPr>
        <w:t>个。设置网红艺术装置及美陈共计</w:t>
      </w:r>
      <w:r>
        <w:rPr>
          <w:rFonts w:ascii="仿宋_GB2312" w:eastAsia="仿宋_GB2312" w:hAnsi="宋体" w:cs="宋体" w:hint="eastAsia"/>
          <w:sz w:val="32"/>
          <w:szCs w:val="32"/>
        </w:rPr>
        <w:t>10</w:t>
      </w:r>
      <w:r>
        <w:rPr>
          <w:rFonts w:ascii="仿宋_GB2312" w:eastAsia="仿宋_GB2312" w:hAnsi="宋体" w:cs="宋体" w:hint="eastAsia"/>
          <w:sz w:val="32"/>
          <w:szCs w:val="32"/>
        </w:rPr>
        <w:t>个，网红打卡点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处，而且还在持续增加中。</w:t>
      </w:r>
    </w:p>
    <w:p w:rsidR="00004229" w:rsidRDefault="00D870A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该街经四个月左右时间提升改造，于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日开街试运行，活动当日客流量超过两万人。随着疫情逐步稳定，业户陆续入驻开业，街区正稳步向前发展。目前正在举办第一届新世界商业街杯篮球</w:t>
      </w:r>
      <w:r>
        <w:rPr>
          <w:rFonts w:ascii="仿宋_GB2312" w:eastAsia="仿宋_GB2312" w:hAnsi="仿宋_GB2312" w:cs="仿宋_GB2312" w:hint="eastAsia"/>
          <w:sz w:val="32"/>
          <w:szCs w:val="32"/>
        </w:rPr>
        <w:t>3V3</w:t>
      </w:r>
      <w:r>
        <w:rPr>
          <w:rFonts w:ascii="仿宋_GB2312" w:eastAsia="仿宋_GB2312" w:hAnsi="仿宋_GB2312" w:cs="仿宋_GB2312" w:hint="eastAsia"/>
          <w:sz w:val="32"/>
          <w:szCs w:val="32"/>
        </w:rPr>
        <w:t>比赛，共吸引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支队伍参加。</w:t>
      </w:r>
    </w:p>
    <w:p w:rsidR="00004229" w:rsidRDefault="00D870A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二、存在问题</w:t>
      </w:r>
    </w:p>
    <w:p w:rsidR="00004229" w:rsidRDefault="00D870A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在新世界商业街改造升级中新旧问题不断出现，尤其是</w:t>
      </w:r>
      <w:r>
        <w:rPr>
          <w:rFonts w:ascii="仿宋_GB2312" w:eastAsia="仿宋_GB2312" w:hAnsi="宋体" w:cs="宋体" w:hint="eastAsia"/>
          <w:sz w:val="32"/>
          <w:szCs w:val="32"/>
        </w:rPr>
        <w:t>道路通行和停车问题比较突出。</w:t>
      </w:r>
      <w:r>
        <w:rPr>
          <w:rFonts w:ascii="仿宋_GB2312" w:eastAsia="仿宋_GB2312" w:hAnsi="仿宋_GB2312" w:cs="仿宋_GB2312" w:hint="eastAsia"/>
          <w:sz w:val="32"/>
          <w:szCs w:val="32"/>
        </w:rPr>
        <w:t>街区路面改造按照步行（非机动车）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标准执行，长期通车对路面的金刚石石板会造成严重影响，现禁止四轮机动车通行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商业街南段、中段共有商户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/>
          <w:sz w:val="32"/>
          <w:szCs w:val="32"/>
        </w:rPr>
        <w:t>00</w:t>
      </w:r>
      <w:r>
        <w:rPr>
          <w:rFonts w:ascii="仿宋_GB2312" w:eastAsia="仿宋_GB2312" w:hAnsi="宋体" w:cs="宋体" w:hint="eastAsia"/>
          <w:sz w:val="32"/>
          <w:szCs w:val="32"/>
        </w:rPr>
        <w:t>余户，停车位只有</w:t>
      </w:r>
      <w:r>
        <w:rPr>
          <w:rFonts w:ascii="仿宋_GB2312" w:eastAsia="仿宋_GB2312" w:hAnsi="宋体" w:cs="宋体" w:hint="eastAsia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sz w:val="32"/>
          <w:szCs w:val="32"/>
        </w:rPr>
        <w:t>个左右，商户停车不能满足，同时购物人员来此购物基本无处停车，停车难成为商业街面临的最棘手问题。</w:t>
      </w:r>
    </w:p>
    <w:p w:rsidR="00004229" w:rsidRDefault="00D870A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三、下一步工作措施</w:t>
      </w:r>
    </w:p>
    <w:p w:rsidR="00004229" w:rsidRDefault="00D870A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下一步，区服务业发展中心将与</w:t>
      </w:r>
      <w:r>
        <w:rPr>
          <w:rFonts w:ascii="仿宋_GB2312" w:eastAsia="仿宋_GB2312" w:hAnsi="宋体" w:cs="宋体" w:hint="eastAsia"/>
          <w:sz w:val="32"/>
          <w:szCs w:val="32"/>
        </w:rPr>
        <w:t>新世界商业街所在辖区</w:t>
      </w:r>
      <w:r>
        <w:rPr>
          <w:rFonts w:ascii="仿宋_GB2312" w:eastAsia="仿宋_GB2312" w:hAnsi="宋体" w:cs="宋体" w:hint="eastAsia"/>
          <w:sz w:val="32"/>
          <w:szCs w:val="32"/>
        </w:rPr>
        <w:t>公园街道办一道与改造方、商户以及相关部门深入对接沟通，尽快解决街区存在的问题，力争将该街区打造成活力街区、魅力街区</w:t>
      </w:r>
      <w:r>
        <w:rPr>
          <w:rFonts w:ascii="仿宋_GB2312" w:eastAsia="仿宋_GB2312" w:hAnsi="宋体" w:cs="宋体" w:hint="eastAsia"/>
          <w:sz w:val="32"/>
          <w:szCs w:val="32"/>
        </w:rPr>
        <w:t>、夜经济街区，为宜居宜业幸福张店增加新的亮点。</w:t>
      </w:r>
    </w:p>
    <w:p w:rsidR="00004229" w:rsidRDefault="00D870A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一是积极协调小商品街路口、共青团路口南北两侧、人民路路口</w:t>
      </w:r>
      <w:r>
        <w:rPr>
          <w:rFonts w:ascii="仿宋_GB2312" w:eastAsia="仿宋_GB2312" w:hAnsi="宋体" w:cs="宋体"/>
          <w:sz w:val="32"/>
          <w:szCs w:val="32"/>
        </w:rPr>
        <w:t xml:space="preserve">200 </w:t>
      </w:r>
      <w:r>
        <w:rPr>
          <w:rFonts w:ascii="仿宋_GB2312" w:eastAsia="仿宋_GB2312" w:hAnsi="宋体" w:cs="宋体" w:hint="eastAsia"/>
          <w:sz w:val="32"/>
          <w:szCs w:val="32"/>
        </w:rPr>
        <w:t>余个固定车位及临时车位，暂时解决街区停车难问题。同时，寻找合适位置看能否建设立体停车场，先拟选共青团路与商业街东北角</w:t>
      </w:r>
      <w:r>
        <w:rPr>
          <w:rFonts w:ascii="仿宋_GB2312" w:eastAsia="仿宋_GB2312" w:hAnsi="宋体" w:cs="宋体" w:hint="eastAsia"/>
          <w:sz w:val="32"/>
          <w:szCs w:val="32"/>
        </w:rPr>
        <w:t>（眼镜直通车）</w:t>
      </w:r>
      <w:r>
        <w:rPr>
          <w:rFonts w:ascii="仿宋_GB2312" w:eastAsia="仿宋_GB2312" w:hAnsi="宋体" w:cs="宋体" w:hint="eastAsia"/>
          <w:sz w:val="32"/>
          <w:szCs w:val="32"/>
        </w:rPr>
        <w:t>、共青团路与商业街西南角院内</w:t>
      </w:r>
      <w:r>
        <w:rPr>
          <w:rFonts w:ascii="仿宋_GB2312" w:eastAsia="仿宋_GB2312" w:hAnsi="宋体" w:cs="宋体" w:hint="eastAsia"/>
          <w:sz w:val="32"/>
          <w:szCs w:val="32"/>
        </w:rPr>
        <w:t>（希岸酒店）</w:t>
      </w:r>
      <w:r>
        <w:rPr>
          <w:rFonts w:ascii="仿宋_GB2312" w:eastAsia="仿宋_GB2312" w:hAnsi="宋体" w:cs="宋体" w:hint="eastAsia"/>
          <w:sz w:val="32"/>
          <w:szCs w:val="32"/>
        </w:rPr>
        <w:t>建设立体停车库两处，共</w:t>
      </w:r>
      <w:r>
        <w:rPr>
          <w:rFonts w:ascii="仿宋_GB2312" w:eastAsia="仿宋_GB2312" w:hAnsi="宋体" w:cs="宋体"/>
          <w:sz w:val="32"/>
          <w:szCs w:val="32"/>
        </w:rPr>
        <w:t>460</w:t>
      </w:r>
      <w:r>
        <w:rPr>
          <w:rFonts w:ascii="仿宋_GB2312" w:eastAsia="仿宋_GB2312" w:hAnsi="宋体" w:cs="宋体" w:hint="eastAsia"/>
          <w:sz w:val="32"/>
          <w:szCs w:val="32"/>
        </w:rPr>
        <w:t>个停车位。二是与交警部门积极对接能否设置相应的指示牌。柳泉路与西五路</w:t>
      </w:r>
      <w:r>
        <w:rPr>
          <w:rFonts w:ascii="仿宋_GB2312" w:eastAsia="仿宋_GB2312" w:hAnsi="宋体" w:cs="宋体"/>
          <w:sz w:val="32"/>
          <w:szCs w:val="32"/>
        </w:rPr>
        <w:t xml:space="preserve"> (</w:t>
      </w:r>
      <w:r>
        <w:rPr>
          <w:rFonts w:ascii="仿宋_GB2312" w:eastAsia="仿宋_GB2312" w:hAnsi="宋体" w:cs="宋体" w:hint="eastAsia"/>
          <w:sz w:val="32"/>
          <w:szCs w:val="32"/>
        </w:rPr>
        <w:t>小商品街与华光路路段</w:t>
      </w:r>
      <w:r>
        <w:rPr>
          <w:rFonts w:ascii="仿宋_GB2312" w:eastAsia="仿宋_GB2312" w:hAnsi="宋体" w:cs="宋体"/>
          <w:sz w:val="32"/>
          <w:szCs w:val="32"/>
        </w:rPr>
        <w:t xml:space="preserve">) </w:t>
      </w:r>
      <w:r>
        <w:rPr>
          <w:rFonts w:ascii="仿宋_GB2312" w:eastAsia="仿宋_GB2312" w:hAnsi="宋体" w:cs="宋体" w:hint="eastAsia"/>
          <w:sz w:val="32"/>
          <w:szCs w:val="32"/>
        </w:rPr>
        <w:t>设置详细的商业街禁行指示牌及新世界商业街街区位置、距离指示牌，方便车辆驾驶员提前做出路线选择；共青团路与商</w:t>
      </w:r>
      <w:r>
        <w:rPr>
          <w:rFonts w:ascii="仿宋_GB2312" w:eastAsia="仿宋_GB2312" w:hAnsi="宋体" w:cs="宋体" w:hint="eastAsia"/>
          <w:sz w:val="32"/>
          <w:szCs w:val="32"/>
        </w:rPr>
        <w:t>业街路口东西两侧红绿灯取消左转交通指示灯，增加南北通行交通指示灯的时间，并加宽此路口的人行横道，方便大众街区通行。</w:t>
      </w:r>
    </w:p>
    <w:p w:rsidR="00004229" w:rsidRDefault="00D870AC">
      <w:pPr>
        <w:spacing w:line="560" w:lineRule="exact"/>
        <w:ind w:firstLineChars="1452" w:firstLine="4646"/>
        <w:jc w:val="right"/>
        <w:rPr>
          <w:rFonts w:ascii="仿宋_GB2312" w:eastAsia="仿宋_GB2312" w:hAnsi="Times New Roman" w:cs="Times New Roman"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>张店区服务业发展中心</w:t>
      </w:r>
    </w:p>
    <w:p w:rsidR="00004229" w:rsidRDefault="00D870AC">
      <w:pPr>
        <w:spacing w:line="560" w:lineRule="exact"/>
        <w:ind w:firstLineChars="1602" w:firstLine="5126"/>
        <w:jc w:val="center"/>
        <w:rPr>
          <w:rFonts w:ascii="仿宋_GB2312" w:eastAsia="仿宋_GB2312" w:hAnsi="Times New Roman" w:cs="Times New Roman"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 xml:space="preserve">    </w:t>
      </w:r>
      <w:r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>202</w:t>
      </w:r>
      <w:r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>30</w:t>
      </w:r>
      <w:r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>日</w:t>
      </w: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004229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</w:p>
    <w:p w:rsidR="00004229" w:rsidRDefault="00D870AC">
      <w:pPr>
        <w:spacing w:line="560" w:lineRule="exact"/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  <w:t>联系单位及联系人：</w:t>
      </w:r>
      <w:r>
        <w:rPr>
          <w:rFonts w:ascii="仿宋_GB2312" w:eastAsia="仿宋_GB2312" w:hAnsi="Times New Roman" w:cs="Times New Roman" w:hint="eastAsia"/>
          <w:bCs/>
          <w:snapToGrid w:val="0"/>
          <w:spacing w:val="-24"/>
          <w:kern w:val="0"/>
          <w:sz w:val="32"/>
          <w:szCs w:val="32"/>
        </w:rPr>
        <w:t>区服务业发展中心</w:t>
      </w:r>
      <w:r>
        <w:rPr>
          <w:rFonts w:ascii="仿宋_GB2312" w:eastAsia="仿宋_GB2312" w:hAnsi="Times New Roman" w:cs="Times New Roman" w:hint="eastAsia"/>
          <w:bCs/>
          <w:snapToGrid w:val="0"/>
          <w:spacing w:val="-24"/>
          <w:kern w:val="0"/>
          <w:sz w:val="32"/>
          <w:szCs w:val="32"/>
        </w:rPr>
        <w:t xml:space="preserve">   </w:t>
      </w:r>
      <w:r>
        <w:rPr>
          <w:rFonts w:ascii="仿宋_GB2312" w:eastAsia="仿宋_GB2312" w:hAnsi="Times New Roman" w:cs="Times New Roman" w:hint="eastAsia"/>
          <w:bCs/>
          <w:snapToGrid w:val="0"/>
          <w:spacing w:val="-24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bCs/>
          <w:snapToGrid w:val="0"/>
          <w:spacing w:val="-24"/>
          <w:kern w:val="0"/>
          <w:sz w:val="32"/>
          <w:szCs w:val="32"/>
        </w:rPr>
        <w:t>联系电话：</w:t>
      </w:r>
      <w:r>
        <w:rPr>
          <w:rFonts w:ascii="仿宋_GB2312" w:eastAsia="仿宋_GB2312" w:hAnsi="Times New Roman" w:cs="Times New Roman" w:hint="eastAsia"/>
          <w:bCs/>
          <w:snapToGrid w:val="0"/>
          <w:spacing w:val="-24"/>
          <w:kern w:val="0"/>
          <w:sz w:val="32"/>
          <w:szCs w:val="32"/>
        </w:rPr>
        <w:t>李</w:t>
      </w:r>
      <w:r>
        <w:rPr>
          <w:rFonts w:ascii="仿宋_GB2312" w:eastAsia="仿宋_GB2312" w:hAnsi="Times New Roman" w:cs="Times New Roman" w:hint="eastAsia"/>
          <w:bCs/>
          <w:snapToGrid w:val="0"/>
          <w:spacing w:val="-24"/>
          <w:kern w:val="0"/>
          <w:sz w:val="32"/>
          <w:szCs w:val="32"/>
        </w:rPr>
        <w:t xml:space="preserve">13515337587    </w:t>
      </w:r>
    </w:p>
    <w:p w:rsidR="00004229" w:rsidRDefault="00D870AC">
      <w:pPr>
        <w:spacing w:line="560" w:lineRule="exact"/>
        <w:rPr>
          <w:rFonts w:ascii="仿宋_GB2312" w:eastAsia="仿宋_GB2312" w:hAnsi="Times New Roman" w:cs="Times New Roman"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bCs/>
          <w:snapToGrid w:val="0"/>
          <w:kern w:val="0"/>
          <w:sz w:val="32"/>
          <w:szCs w:val="32"/>
        </w:rPr>
        <w:t>抄送单位：</w:t>
      </w:r>
      <w:r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>区政府工作督查服务中心、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区</w:t>
      </w:r>
      <w:r>
        <w:rPr>
          <w:rFonts w:ascii="仿宋_GB2312" w:eastAsia="仿宋_GB2312" w:hAnsi="宋体" w:cs="宋体"/>
          <w:snapToGrid w:val="0"/>
          <w:kern w:val="0"/>
          <w:sz w:val="32"/>
          <w:szCs w:val="32"/>
        </w:rPr>
        <w:t>政协提案委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。</w:t>
      </w:r>
    </w:p>
    <w:p w:rsidR="00004229" w:rsidRDefault="00004229">
      <w:pPr>
        <w:spacing w:line="360" w:lineRule="auto"/>
      </w:pPr>
    </w:p>
    <w:sectPr w:rsidR="00004229" w:rsidSect="00004229">
      <w:pgSz w:w="11906" w:h="16838"/>
      <w:pgMar w:top="2098" w:right="1531" w:bottom="1984" w:left="1531" w:header="851" w:footer="992" w:gutter="0"/>
      <w:cols w:space="0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F804398"/>
    <w:rsid w:val="00004229"/>
    <w:rsid w:val="00D870AC"/>
    <w:rsid w:val="01CE584F"/>
    <w:rsid w:val="03D348EC"/>
    <w:rsid w:val="05B30EFE"/>
    <w:rsid w:val="0B034C55"/>
    <w:rsid w:val="0B721398"/>
    <w:rsid w:val="0C9D0108"/>
    <w:rsid w:val="0D6C7D10"/>
    <w:rsid w:val="0F5D3FFC"/>
    <w:rsid w:val="12485CE5"/>
    <w:rsid w:val="177C6532"/>
    <w:rsid w:val="17B53BC4"/>
    <w:rsid w:val="185B1C40"/>
    <w:rsid w:val="191955B8"/>
    <w:rsid w:val="1AC02B9A"/>
    <w:rsid w:val="1F5E6B6C"/>
    <w:rsid w:val="21180B8A"/>
    <w:rsid w:val="22300188"/>
    <w:rsid w:val="22475749"/>
    <w:rsid w:val="232A6D70"/>
    <w:rsid w:val="2B4F7B74"/>
    <w:rsid w:val="2B7156B8"/>
    <w:rsid w:val="2BE02E04"/>
    <w:rsid w:val="2D57712B"/>
    <w:rsid w:val="316F6D12"/>
    <w:rsid w:val="335930C7"/>
    <w:rsid w:val="34900427"/>
    <w:rsid w:val="370453C1"/>
    <w:rsid w:val="37724E3C"/>
    <w:rsid w:val="37B76A9A"/>
    <w:rsid w:val="48117AF8"/>
    <w:rsid w:val="4AE76099"/>
    <w:rsid w:val="536B625A"/>
    <w:rsid w:val="57023032"/>
    <w:rsid w:val="58004396"/>
    <w:rsid w:val="5DC03725"/>
    <w:rsid w:val="60C04407"/>
    <w:rsid w:val="65445516"/>
    <w:rsid w:val="67DA1675"/>
    <w:rsid w:val="6BCC6D8E"/>
    <w:rsid w:val="6DBB2AEA"/>
    <w:rsid w:val="713C1039"/>
    <w:rsid w:val="76E7712C"/>
    <w:rsid w:val="7ACE337E"/>
    <w:rsid w:val="7E1D4CDE"/>
    <w:rsid w:val="7F533CF3"/>
    <w:rsid w:val="7F80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00422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2023-02-02T00:52:00Z</cp:lastPrinted>
  <dcterms:created xsi:type="dcterms:W3CDTF">2023-02-07T06:43:00Z</dcterms:created>
  <dcterms:modified xsi:type="dcterms:W3CDTF">2023-02-07T06:43:00Z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