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80" w:lineRule="atLeast"/>
        <w:jc w:val="center"/>
        <w:rPr>
          <w:rFonts w:hint="eastAsia" w:ascii="黑体" w:hAnsi="黑体" w:eastAsia="黑体" w:cs="黑体"/>
          <w:color w:val="auto"/>
          <w:sz w:val="44"/>
          <w:szCs w:val="44"/>
        </w:rPr>
      </w:pPr>
      <w:r>
        <w:rPr>
          <w:rFonts w:hint="eastAsia" w:ascii="黑体" w:hAnsi="黑体" w:eastAsia="黑体" w:cs="黑体"/>
          <w:b w:val="0"/>
          <w:bCs/>
          <w:color w:val="auto"/>
          <w:sz w:val="44"/>
          <w:szCs w:val="44"/>
        </w:rPr>
        <w:t>张店区</w:t>
      </w:r>
      <w:r>
        <w:rPr>
          <w:rFonts w:hint="eastAsia" w:ascii="黑体" w:hAnsi="黑体" w:eastAsia="黑体" w:cs="黑体"/>
          <w:b w:val="0"/>
          <w:bCs/>
          <w:color w:val="auto"/>
          <w:sz w:val="44"/>
          <w:szCs w:val="44"/>
          <w:lang w:eastAsia="zh-CN"/>
        </w:rPr>
        <w:t>金融证券工作办公室</w:t>
      </w:r>
      <w:r>
        <w:rPr>
          <w:rFonts w:hint="eastAsia" w:ascii="黑体" w:hAnsi="黑体" w:eastAsia="黑体" w:cs="黑体"/>
          <w:b w:val="0"/>
          <w:bCs/>
          <w:color w:val="auto"/>
          <w:sz w:val="44"/>
          <w:szCs w:val="44"/>
        </w:rPr>
        <w:t>20</w:t>
      </w:r>
      <w:r>
        <w:rPr>
          <w:rFonts w:hint="eastAsia" w:ascii="黑体" w:hAnsi="黑体" w:eastAsia="黑体" w:cs="黑体"/>
          <w:b w:val="0"/>
          <w:bCs/>
          <w:color w:val="auto"/>
          <w:sz w:val="44"/>
          <w:szCs w:val="44"/>
          <w:lang w:val="en-US" w:eastAsia="zh-CN"/>
        </w:rPr>
        <w:t>09</w:t>
      </w:r>
      <w:r>
        <w:rPr>
          <w:rFonts w:hint="eastAsia" w:ascii="黑体" w:hAnsi="黑体" w:eastAsia="黑体" w:cs="黑体"/>
          <w:b w:val="0"/>
          <w:bCs/>
          <w:color w:val="auto"/>
          <w:sz w:val="44"/>
          <w:szCs w:val="44"/>
        </w:rPr>
        <w:t>年政府信息公开工作年度报告</w:t>
      </w:r>
    </w:p>
    <w:p>
      <w:pPr>
        <w:pStyle w:val="2"/>
        <w:keepNext w:val="0"/>
        <w:keepLines w:val="0"/>
        <w:widowControl/>
        <w:suppressLineNumbers w:val="0"/>
        <w:spacing w:before="100" w:beforeAutospacing="0" w:after="100" w:afterAutospacing="0" w:line="580" w:lineRule="atLeast"/>
        <w:ind w:left="0" w:right="0"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根据《中华人民共和国政府信息公开条例》（以下简称《条例》）及省、市</w:t>
      </w:r>
      <w:r>
        <w:rPr>
          <w:rFonts w:hint="eastAsia" w:ascii="仿宋_GB2312" w:hAnsi="仿宋_GB2312" w:eastAsia="仿宋_GB2312" w:cs="仿宋_GB2312"/>
          <w:color w:val="auto"/>
          <w:sz w:val="32"/>
          <w:szCs w:val="32"/>
        </w:rPr>
        <w:t>、区政府关于编制政府信息公开工作年度报告的有关规定，特编制张店区</w:t>
      </w:r>
      <w:r>
        <w:rPr>
          <w:rFonts w:hint="eastAsia" w:ascii="仿宋_GB2312" w:hAnsi="仿宋_GB2312" w:eastAsia="仿宋_GB2312" w:cs="仿宋_GB2312"/>
          <w:color w:val="auto"/>
          <w:sz w:val="32"/>
          <w:szCs w:val="32"/>
          <w:lang w:eastAsia="zh-CN"/>
        </w:rPr>
        <w:t>金融证券工作办公室</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年政府信息公开工作年度报告，并向社会公布。本年度报告所列数据的统计期限是20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年1月1日至12月31日。如对本报告有任何疑问，请与张店区</w:t>
      </w:r>
      <w:r>
        <w:rPr>
          <w:rFonts w:hint="eastAsia" w:ascii="仿宋_GB2312" w:hAnsi="仿宋_GB2312" w:eastAsia="仿宋_GB2312" w:cs="仿宋_GB2312"/>
          <w:color w:val="auto"/>
          <w:sz w:val="32"/>
          <w:szCs w:val="32"/>
          <w:lang w:eastAsia="zh-CN"/>
        </w:rPr>
        <w:t>金融证券工作</w:t>
      </w:r>
      <w:r>
        <w:rPr>
          <w:rFonts w:hint="eastAsia" w:ascii="仿宋_GB2312" w:hAnsi="仿宋_GB2312" w:eastAsia="仿宋_GB2312" w:cs="仿宋_GB2312"/>
          <w:color w:val="auto"/>
          <w:sz w:val="32"/>
          <w:szCs w:val="32"/>
        </w:rPr>
        <w:t>办公室联系（地址：张店区</w:t>
      </w:r>
      <w:r>
        <w:rPr>
          <w:rFonts w:hint="eastAsia" w:ascii="仿宋_GB2312" w:hAnsi="仿宋_GB2312" w:eastAsia="仿宋_GB2312" w:cs="仿宋_GB2312"/>
          <w:color w:val="auto"/>
          <w:sz w:val="32"/>
          <w:szCs w:val="32"/>
          <w:lang w:eastAsia="zh-CN"/>
        </w:rPr>
        <w:t>新村西路</w:t>
      </w:r>
      <w:r>
        <w:rPr>
          <w:rFonts w:hint="eastAsia" w:ascii="仿宋_GB2312" w:hAnsi="仿宋_GB2312" w:eastAsia="仿宋_GB2312" w:cs="仿宋_GB2312"/>
          <w:color w:val="auto"/>
          <w:sz w:val="32"/>
          <w:szCs w:val="32"/>
          <w:lang w:val="en-US" w:eastAsia="zh-CN"/>
        </w:rPr>
        <w:t>226号</w:t>
      </w:r>
      <w:r>
        <w:rPr>
          <w:rFonts w:hint="eastAsia" w:ascii="仿宋_GB2312" w:hAnsi="仿宋_GB2312" w:eastAsia="仿宋_GB2312" w:cs="仿宋_GB2312"/>
          <w:color w:val="auto"/>
          <w:sz w:val="32"/>
          <w:szCs w:val="32"/>
        </w:rPr>
        <w:t>区政务中心区</w:t>
      </w:r>
      <w:r>
        <w:rPr>
          <w:rFonts w:hint="eastAsia" w:ascii="仿宋_GB2312" w:hAnsi="仿宋_GB2312" w:eastAsia="仿宋_GB2312" w:cs="仿宋_GB2312"/>
          <w:color w:val="auto"/>
          <w:sz w:val="32"/>
          <w:szCs w:val="32"/>
          <w:lang w:val="en-US" w:eastAsia="zh-CN"/>
        </w:rPr>
        <w:t>852房间</w:t>
      </w:r>
      <w:r>
        <w:rPr>
          <w:rFonts w:hint="eastAsia" w:ascii="仿宋_GB2312" w:hAnsi="仿宋_GB2312" w:eastAsia="仿宋_GB2312" w:cs="仿宋_GB2312"/>
          <w:color w:val="auto"/>
          <w:sz w:val="32"/>
          <w:szCs w:val="32"/>
        </w:rPr>
        <w:t>;邮编:255000;电话:0533-286</w:t>
      </w:r>
      <w:r>
        <w:rPr>
          <w:rFonts w:hint="eastAsia" w:ascii="仿宋_GB2312" w:hAnsi="仿宋_GB2312" w:eastAsia="仿宋_GB2312" w:cs="仿宋_GB2312"/>
          <w:color w:val="auto"/>
          <w:sz w:val="32"/>
          <w:szCs w:val="32"/>
          <w:lang w:val="en-US" w:eastAsia="zh-CN"/>
        </w:rPr>
        <w:t>1018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电子邮箱</w:t>
      </w:r>
      <w:r>
        <w:rPr>
          <w:rFonts w:hint="eastAsia" w:ascii="仿宋_GB2312" w:hAnsi="仿宋_GB2312" w:eastAsia="仿宋_GB2312" w:cs="仿宋_GB2312"/>
          <w:color w:val="auto"/>
          <w:sz w:val="32"/>
          <w:szCs w:val="32"/>
        </w:rPr>
        <w:t>箱:</w:t>
      </w:r>
      <w:r>
        <w:rPr>
          <w:rFonts w:hint="eastAsia" w:ascii="仿宋_GB2312" w:hAnsi="仿宋_GB2312" w:eastAsia="仿宋_GB2312" w:cs="仿宋_GB2312"/>
          <w:color w:val="auto"/>
          <w:sz w:val="32"/>
          <w:szCs w:val="32"/>
          <w:lang w:val="en-US" w:eastAsia="zh-CN"/>
        </w:rPr>
        <w:t>2869814</w:t>
      </w:r>
      <w:r>
        <w:rPr>
          <w:rFonts w:hint="eastAsia" w:ascii="仿宋_GB2312" w:hAnsi="仿宋_GB2312" w:eastAsia="仿宋_GB2312" w:cs="仿宋_GB2312"/>
          <w:color w:val="auto"/>
          <w:sz w:val="32"/>
          <w:szCs w:val="32"/>
        </w:rPr>
        <w:t>@163.com）。</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一、政府信息公开工作概述</w:t>
      </w:r>
      <w:r>
        <w:rPr>
          <w:rFonts w:hint="eastAsia" w:ascii="仿宋_GB2312" w:hAnsi="仿宋_GB2312" w:eastAsia="仿宋_GB2312" w:cs="仿宋_GB2312"/>
          <w:color w:val="auto"/>
          <w:sz w:val="32"/>
          <w:szCs w:val="32"/>
        </w:rPr>
        <w:t xml:space="preserve"> </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推进政府信息公开是建设服务政府、责任政府、法治政府和廉洁政府的重要举措。张店区</w:t>
      </w:r>
      <w:r>
        <w:rPr>
          <w:rFonts w:hint="eastAsia" w:ascii="仿宋_GB2312" w:hAnsi="仿宋_GB2312" w:eastAsia="仿宋_GB2312" w:cs="仿宋_GB2312"/>
          <w:color w:val="auto"/>
          <w:sz w:val="32"/>
          <w:szCs w:val="32"/>
          <w:lang w:eastAsia="zh-CN"/>
        </w:rPr>
        <w:t>金融证券工作办公室</w:t>
      </w:r>
      <w:r>
        <w:rPr>
          <w:rFonts w:hint="eastAsia" w:ascii="仿宋_GB2312" w:hAnsi="仿宋_GB2312" w:eastAsia="仿宋_GB2312" w:cs="仿宋_GB2312"/>
          <w:color w:val="auto"/>
          <w:sz w:val="32"/>
          <w:szCs w:val="32"/>
        </w:rPr>
        <w:t>高度重视政府信息公开工作，20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年我</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严格按照《中华人民共和国政府信息公开条例》、《国务院办公厅关于实施中华人民共和国政府信息公开条例若干问题的意见》和省市区有关文件的规定，强化组织领导、加强基础工作、完善配套工作、深化公开内容，在组织机构建设、建立健全制度机制、制定和落实相关配套措施及宣传培训等方面取得了新的进展，信息发布机制不断健全，信息公开数量逐年增加。</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二、政府信息公开的组织领导和制度建设情况</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（一）加强组织领导，构建良好工作格局。我</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高度重视政府信息公开工作，将政府信息公开与深化行政管理体制改革相结合，与建设服务政府、诚信政府相结合，与电子政务建设相结合，统筹推进政府信息公开工作。我</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成立了政府信息公开工作领导小组，由副</w:t>
      </w:r>
      <w:r>
        <w:rPr>
          <w:rFonts w:hint="eastAsia" w:ascii="仿宋_GB2312" w:hAnsi="仿宋_GB2312" w:eastAsia="仿宋_GB2312" w:cs="仿宋_GB2312"/>
          <w:color w:val="auto"/>
          <w:sz w:val="32"/>
          <w:szCs w:val="32"/>
          <w:lang w:eastAsia="zh-CN"/>
        </w:rPr>
        <w:t>主任</w:t>
      </w:r>
      <w:r>
        <w:rPr>
          <w:rFonts w:hint="eastAsia" w:ascii="仿宋_GB2312" w:hAnsi="仿宋_GB2312" w:eastAsia="仿宋_GB2312" w:cs="仿宋_GB2312"/>
          <w:color w:val="auto"/>
          <w:sz w:val="32"/>
          <w:szCs w:val="32"/>
        </w:rPr>
        <w:t>任分管领导，</w:t>
      </w:r>
      <w:r>
        <w:rPr>
          <w:rFonts w:hint="eastAsia" w:ascii="仿宋_GB2312" w:hAnsi="仿宋_GB2312" w:eastAsia="仿宋_GB2312" w:cs="仿宋_GB2312"/>
          <w:color w:val="auto"/>
          <w:sz w:val="32"/>
          <w:szCs w:val="32"/>
          <w:lang w:eastAsia="zh-CN"/>
        </w:rPr>
        <w:t>综合科具体</w:t>
      </w:r>
      <w:r>
        <w:rPr>
          <w:rFonts w:hint="eastAsia" w:ascii="仿宋_GB2312" w:hAnsi="仿宋_GB2312" w:eastAsia="仿宋_GB2312" w:cs="仿宋_GB2312"/>
          <w:color w:val="auto"/>
          <w:sz w:val="32"/>
          <w:szCs w:val="32"/>
        </w:rPr>
        <w:t>开展政府信息公开工作。把政府信息公开工作列入重要议事日程，组织学习《政府信息公开条例》相关文件精神，研究部署政府信息公开工作。</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强制度建设，规范政府信息公开。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编制形成信息公开指南和信息公开目录。</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三、主动公开政府信息以及公开平台建设情况</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根据政府信息公开网建设的要求，结合我办实际，将我办的政府信息公开资料分为机构职能、政策法规、规划计划、业务工作、统计数据、其他、政府信息公开指南和政府信息公开年报8个一级目录。其中：机构职能设置了机构概况、机构领导、内设机构3个二级目录，政策法规设置了地方性法规规章、规范性文件、其他3个二级目录，规划计划设置了国民经济和社会发展规划、专项规划、年度工作计划、其他4个二级目录，业务工作设置了行政许可事项、行政事业性收费、质量监督检查情况、其他4个二级目录，统计数据设置了财政预算决算报告、专项统计报告、其他3个二级目录。</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四、政府信息公开申请的办理情况</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我办</w:t>
      </w:r>
      <w:r>
        <w:rPr>
          <w:rFonts w:hint="eastAsia" w:ascii="仿宋_GB2312" w:hAnsi="仿宋_GB2312" w:eastAsia="仿宋_GB2312" w:cs="仿宋_GB2312"/>
          <w:color w:val="auto"/>
          <w:sz w:val="32"/>
          <w:szCs w:val="32"/>
        </w:rPr>
        <w:t>没有收到申请政府信息公开的受理件。</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五、政府信息公开申请的办理情况</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我办</w:t>
      </w:r>
      <w:r>
        <w:rPr>
          <w:rFonts w:hint="eastAsia" w:ascii="仿宋_GB2312" w:hAnsi="仿宋_GB2312" w:eastAsia="仿宋_GB2312" w:cs="仿宋_GB2312"/>
          <w:color w:val="auto"/>
          <w:sz w:val="32"/>
          <w:szCs w:val="32"/>
        </w:rPr>
        <w:t>政府信息公开中没有发生相关收费和减免情况。</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六、因政府信息公开申请提起行政复议、行政诉讼的情况</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我办</w:t>
      </w:r>
      <w:r>
        <w:rPr>
          <w:rFonts w:hint="eastAsia" w:ascii="仿宋_GB2312" w:hAnsi="仿宋_GB2312" w:eastAsia="仿宋_GB2312" w:cs="仿宋_GB2312"/>
          <w:color w:val="auto"/>
          <w:sz w:val="32"/>
          <w:szCs w:val="32"/>
        </w:rPr>
        <w:t>没有发生因政府信息公开涉及的行政复议、提起行政诉讼。</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七、政府信息公开保密审查及监督检查情况</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我办</w:t>
      </w:r>
      <w:r>
        <w:rPr>
          <w:rFonts w:hint="eastAsia" w:ascii="仿宋_GB2312" w:hAnsi="仿宋_GB2312" w:eastAsia="仿宋_GB2312" w:cs="仿宋_GB2312"/>
          <w:color w:val="auto"/>
          <w:sz w:val="32"/>
          <w:szCs w:val="32"/>
        </w:rPr>
        <w:t>没有公开保密审查及监督检查情况</w:t>
      </w:r>
      <w:r>
        <w:rPr>
          <w:rFonts w:hint="eastAsia" w:ascii="仿宋_GB2312" w:hAnsi="仿宋_GB2312" w:eastAsia="仿宋_GB2312" w:cs="仿宋_GB2312"/>
          <w:color w:val="auto"/>
          <w:sz w:val="32"/>
          <w:szCs w:val="32"/>
          <w:lang w:eastAsia="zh-CN"/>
        </w:rPr>
        <w:t>。</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八、政府信息公开工作存在的主要问题及改进情况</w:t>
      </w:r>
      <w:bookmarkStart w:id="0" w:name="_GoBack"/>
      <w:bookmarkEnd w:id="0"/>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我办</w:t>
      </w:r>
      <w:r>
        <w:rPr>
          <w:rFonts w:hint="eastAsia" w:ascii="仿宋_GB2312" w:hAnsi="仿宋_GB2312" w:eastAsia="仿宋_GB2312" w:cs="仿宋_GB2312"/>
          <w:color w:val="auto"/>
          <w:sz w:val="32"/>
          <w:szCs w:val="32"/>
        </w:rPr>
        <w:t>政府信息公开工作取得新进展，但与《政府信息公开条例》和公众需求还存在一些差距。下一步，</w:t>
      </w:r>
      <w:r>
        <w:rPr>
          <w:rFonts w:hint="eastAsia" w:ascii="仿宋_GB2312" w:hAnsi="仿宋_GB2312" w:eastAsia="仿宋_GB2312" w:cs="仿宋_GB2312"/>
          <w:color w:val="auto"/>
          <w:sz w:val="32"/>
          <w:szCs w:val="32"/>
          <w:lang w:eastAsia="zh-CN"/>
        </w:rPr>
        <w:t>我办</w:t>
      </w:r>
      <w:r>
        <w:rPr>
          <w:rFonts w:hint="eastAsia" w:ascii="仿宋_GB2312" w:hAnsi="仿宋_GB2312" w:eastAsia="仿宋_GB2312" w:cs="仿宋_GB2312"/>
          <w:color w:val="auto"/>
          <w:sz w:val="32"/>
          <w:szCs w:val="32"/>
        </w:rPr>
        <w:t>将从以下方面加以改进：一是加大宣传力度，切实做好政府信息公开工作。二是完善规章制度，加强政府信息公开工作规范管理。三是加强教育培训，提高工作人员做好政府信息公开工作的能力和水平。</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九、需要说明的事项与附表</w:t>
      </w:r>
    </w:p>
    <w:p>
      <w:pPr>
        <w:pStyle w:val="2"/>
        <w:keepNext w:val="0"/>
        <w:keepLines w:val="0"/>
        <w:widowControl/>
        <w:suppressLineNumbers w:val="0"/>
        <w:spacing w:before="100" w:beforeAutospacing="0" w:after="100" w:afterAutospacing="0" w:line="58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本报告中所列数据的统计期限自20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年1月1日起至20</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年12月31日止。</w:t>
      </w: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D6797"/>
    <w:rsid w:val="0D180F2E"/>
    <w:rsid w:val="132812D8"/>
    <w:rsid w:val="139E47AC"/>
    <w:rsid w:val="155E19C2"/>
    <w:rsid w:val="32305192"/>
    <w:rsid w:val="35A564E3"/>
    <w:rsid w:val="36341034"/>
    <w:rsid w:val="3B9803E5"/>
    <w:rsid w:val="40672585"/>
    <w:rsid w:val="48584EEF"/>
    <w:rsid w:val="4AA509ED"/>
    <w:rsid w:val="5ACD6797"/>
    <w:rsid w:val="645351E4"/>
    <w:rsid w:val="6E6B28DB"/>
    <w:rsid w:val="72F3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4</Pages>
  <Words>1463</Words>
  <Characters>1539</Characters>
  <Lines>0</Lines>
  <Paragraphs>0</Paragraphs>
  <TotalTime>12</TotalTime>
  <ScaleCrop>false</ScaleCrop>
  <LinksUpToDate>false</LinksUpToDate>
  <CharactersWithSpaces>1540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2020-12-22T03:18:00Z</dcterms:created>
  <dc:creator>Administrator</dc:creator>
  <cp:lastModifiedBy>无粮</cp:lastModifiedBy>
  <dcterms:modified xsi:type="dcterms:W3CDTF">2021-02-08T07:16:26Z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