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张店区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金融证券工作办公室</w:t>
      </w:r>
      <w:r>
        <w:rPr>
          <w:rFonts w:hint="eastAsia" w:ascii="黑体" w:hAnsi="黑体" w:eastAsia="黑体" w:cs="黑体"/>
          <w:b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08</w:t>
      </w:r>
      <w:r>
        <w:rPr>
          <w:rFonts w:hint="eastAsia" w:ascii="黑体" w:hAnsi="黑体" w:eastAsia="黑体" w:cs="黑体"/>
          <w:b/>
          <w:sz w:val="44"/>
          <w:szCs w:val="44"/>
        </w:rPr>
        <w:t>年政府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根据《中华人民共和国政府信息公开条例》规定，按照张店区政府信息公开的统一部署，特公布20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年度本机关政府信息公开年度报告。本报告中所列数据的统计期限自20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年1月1日起，至20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一、概述及政府信息公开的组织领导和制度建设情况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按照省、市上级有关部门和区政府的统一部署，认真贯彻《中华人民共和国政府信息公开条例》（以下简称《条例》）的各项要求，扎实推进政府信息公开工作。截至20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我办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政府信息公开工作运行正常。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二、主动公开政府信息的情况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网站政务公开栏目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工作动态，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企业上市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工作开展情况，让社会及时了解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金融证券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工作。借助报社、电视、微信公众平台发布信息，明确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科为责任科室，确定信息员，专门负责信息编辑、上传和发布，确保信息发布及时、准确。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三、政府信息公开申请的办理情况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年度未收到信息公开申请。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四、政府信息公开的收费及减免情况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我办</w:t>
      </w:r>
      <w:r>
        <w:rPr>
          <w:rFonts w:hint="eastAsia" w:ascii="仿宋_GB2312" w:hAnsi="仿宋_GB2312" w:eastAsia="仿宋_GB2312" w:cs="仿宋_GB2312"/>
          <w:sz w:val="32"/>
          <w:szCs w:val="32"/>
        </w:rPr>
        <w:t>无收费情况。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五、行政复议、诉讼和申诉情况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年度未发生上述案件。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六、政府信息公开保密审查及监督检查情况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严格做好政府信息公开保密审查工作，将定密工作程序与公文流转程序、信息发布程序相结合，防止保密审查与政府信息发布脱节。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、政府信息公开工作存在的主要问题及改进情况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通过积极努力、认真细致的工作，我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的政府信息公开工作有了新的进展。但也存在一些不足和问题，如：信息时效性有待提高，信息种类可以更加丰富，网上办事功能不够强等问题。20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年，我们将继续按《条例》及市政府信息公开办公室要求，进一步规范信息公开制度，提高信息公开时效，努力推进政府信息公开工作。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一是进一步对信息进行系统深入的梳理和分类，加强信息公开工作的时效性，确保信息公开的及时性、准确性和有效性，为社会各界提供更加方便快捷的政府信息公开服务。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二是继续加强门户网站建设维护工作，不断充实信息类别，完善信息呈现形式，丰富信息内容。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三是继续加强学习，提高认识，正确把握和处理公开与保密之间的关系，确保应当公开的政府信息及时公开。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20891"/>
    <w:rsid w:val="19CF7B75"/>
    <w:rsid w:val="21756A7F"/>
    <w:rsid w:val="2DD77C55"/>
    <w:rsid w:val="2E803988"/>
    <w:rsid w:val="2EB73666"/>
    <w:rsid w:val="317B7556"/>
    <w:rsid w:val="4B8B436D"/>
    <w:rsid w:val="4CAA57B9"/>
    <w:rsid w:val="6D535020"/>
    <w:rsid w:val="6D8E42C9"/>
    <w:rsid w:val="6F92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2020-12-22T03:10:00Z</dcterms:created>
  <dc:creator>Administrator</dc:creator>
  <cp:lastModifiedBy>无粮</cp:lastModifiedBy>
  <dcterms:modified xsi:type="dcterms:W3CDTF">2021-02-08T07:28:42Z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