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张店区金融证券工作办公室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2010年度政府信息公开工作年度报告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本年报是根据《张店区人民政府办公室关于做好2010年政府信息公开工作报告编制工作的通知》要求，编制的2010年度政府信息公开工作年度报告。全文包括行政机关主动公开政府信息的情况、依申请公开政府信息和不予公开政府信息的情况、政府信息公开的收费及减免情况、因政府信息公开申请行政复议、提起行政诉讼的情况、政府信息公开工作存在的主要问题及改进情况、其他需要报告的事项，并附相关统计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我办政府信息公开工作始终坚持以服务企业，服务人民群众为宗旨，以全力打造透明部门、法制部门、服务部门为目标，及时规范开展建设政府信息公开工作，各项工作取得了一定成效，现将我办2010年度政府信息公开工作总结如下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一、主动公开政府信息情况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（一）主动公开政府信息的主要类别：1、机构职能2、政策法规3、规划计划。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（二）信息公开的形式：1、政府信息公开主要采取政府网站网上公开形式。2、通过报纸、广播、电视等公共媒体主动公开政府信息。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二、依申请公开政府信息和不予公开政府信息的情况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除主动公开的政府信息外，公民、法人或者其他组织可以根据自身生产、生活、科研等特殊需要，向我办申请获取相关政府信息。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我办政府信息公开申请受理机构负责受理公民、法人或者其他组织向本机关提出的政府信息公开申请。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三、政府信息公开的收费及减免情况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四、因政府信息公开申请行政复议、提起诉讼的情况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五、 政府信息公开工作存在的主要问题和改进情况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我办2010年度政府信息公开存在的主要问题：1、我办政府信息公开申请受理以及答复的实践数量偏少。2、信息公开的内容有待进一步完善。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改进措施：1、统一认识，努力规范工作流程。进一步梳理我办所掌握的政府信息，及时提供，确保政府信息公开工作能按照既定的工作流程有效运作，公众能够方便查询。2、进一步提高群众的认知度和认可度。继续及时、准确公布我办的各项信息，方便群众了解我办工作动态；向实践工作成功有效的政府职能部门学习取经，结合我办工作实际情况，不断提高工作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2"/>
              <w:jc w:val="left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六、其他需要报告的事项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00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150" w:firstLine="200"/>
              <w:jc w:val="righ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〇一一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</w:rPr>
              <w:t>年二月九日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</w:rPr>
              <w:t>2010年政府信息公开工作情况统计表</w:t>
            </w:r>
          </w:p>
          <w:tbl>
            <w:tblPr>
              <w:tblpPr w:leftFromText="180" w:rightFromText="180" w:vertAnchor="text" w:horzAnchor="page" w:tblpX="-140" w:tblpY="636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2"/>
              <w:gridCol w:w="1218"/>
              <w:gridCol w:w="686"/>
              <w:gridCol w:w="154"/>
              <w:gridCol w:w="531"/>
              <w:gridCol w:w="454"/>
              <w:gridCol w:w="312"/>
              <w:gridCol w:w="27"/>
              <w:gridCol w:w="575"/>
              <w:gridCol w:w="317"/>
              <w:gridCol w:w="247"/>
              <w:gridCol w:w="324"/>
              <w:gridCol w:w="117"/>
              <w:gridCol w:w="93"/>
              <w:gridCol w:w="698"/>
              <w:gridCol w:w="93"/>
              <w:gridCol w:w="10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</w:tblPrEx>
              <w:tc>
                <w:tcPr>
                  <w:tcW w:w="216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单 位</w:t>
                  </w:r>
                </w:p>
              </w:tc>
              <w:tc>
                <w:tcPr>
                  <w:tcW w:w="7381" w:type="dxa"/>
                  <w:gridSpan w:val="1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8"/>
                      <w:szCs w:val="28"/>
                      <w:bdr w:val="none" w:color="auto" w:sz="0" w:space="0"/>
                    </w:rPr>
                    <w:t>张店区金融证券工作办公室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60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联系人</w:t>
                  </w:r>
                </w:p>
              </w:tc>
              <w:tc>
                <w:tcPr>
                  <w:tcW w:w="2876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刘松</w:t>
                  </w:r>
                </w:p>
              </w:tc>
              <w:tc>
                <w:tcPr>
                  <w:tcW w:w="1621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2884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0533-2869814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4" w:hRule="atLeast"/>
              </w:trPr>
              <w:tc>
                <w:tcPr>
                  <w:tcW w:w="719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公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息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      分类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统计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机构职能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政策法规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规划计划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业务工作</w:t>
                  </w:r>
                </w:p>
              </w:tc>
              <w:tc>
                <w:tcPr>
                  <w:tcW w:w="125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统计数据</w:t>
                  </w: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其他信息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数量（条）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26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比例（%）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备   注</w:t>
                  </w:r>
                </w:p>
              </w:tc>
              <w:tc>
                <w:tcPr>
                  <w:tcW w:w="7381" w:type="dxa"/>
                  <w:gridSpan w:val="1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本年度主动公开政府信息总计5条。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8" w:hRule="atLeast"/>
              </w:trPr>
              <w:tc>
                <w:tcPr>
                  <w:tcW w:w="719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依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申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公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息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   申请形式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统计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当面申请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网站邮件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电子邮件</w:t>
                  </w:r>
                </w:p>
              </w:tc>
              <w:tc>
                <w:tcPr>
                  <w:tcW w:w="1426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传真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信函</w:t>
                  </w: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其他形式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6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数量（条）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7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比例（%）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0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   处理情况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统计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同意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公开</w:t>
                  </w: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部分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公开</w:t>
                  </w:r>
                </w:p>
              </w:tc>
              <w:tc>
                <w:tcPr>
                  <w:tcW w:w="110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不予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公开</w:t>
                  </w: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非本机关掌握</w:t>
                  </w:r>
                </w:p>
              </w:tc>
              <w:tc>
                <w:tcPr>
                  <w:tcW w:w="108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信息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不存在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内容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不明确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其他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原因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数量（条）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1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比例（%）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7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   收费情况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统计</w:t>
                  </w:r>
                </w:p>
              </w:tc>
              <w:tc>
                <w:tcPr>
                  <w:tcW w:w="367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收缴费用</w:t>
                  </w:r>
                </w:p>
              </w:tc>
              <w:tc>
                <w:tcPr>
                  <w:tcW w:w="3707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减免费用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7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数量（条）</w:t>
                  </w:r>
                </w:p>
              </w:tc>
              <w:tc>
                <w:tcPr>
                  <w:tcW w:w="367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3" w:hRule="atLeast"/>
              </w:trPr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金额（元）</w:t>
                  </w:r>
                </w:p>
              </w:tc>
              <w:tc>
                <w:tcPr>
                  <w:tcW w:w="3674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备    注</w:t>
                  </w:r>
                </w:p>
              </w:tc>
              <w:tc>
                <w:tcPr>
                  <w:tcW w:w="7381" w:type="dxa"/>
                  <w:gridSpan w:val="1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本年度受理政府信息申请0件，依申请公开政府信息总计0条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2" w:hRule="atLeast"/>
              </w:trPr>
              <w:tc>
                <w:tcPr>
                  <w:tcW w:w="71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bdr w:val="none" w:color="auto" w:sz="0" w:space="0"/>
                    </w:rPr>
                    <w:t>咨询投诉行政复议行政诉讼</w:t>
                  </w:r>
                </w:p>
              </w:tc>
              <w:tc>
                <w:tcPr>
                  <w:tcW w:w="8822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8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本年度受理政府信息公开咨询0人次，其中现场咨询0人次，电话咨询0人次，网上咨询0人次。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8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本年度受理政府信息公开投诉0件，已办结0件。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8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本年度受理政府信息公开行政复议0件，已办结0件。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6" w:hRule="atLeast"/>
              </w:trPr>
              <w:tc>
                <w:tcPr>
                  <w:tcW w:w="71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楷体_GB2312" w:eastAsia="楷体_GB2312" w:cs="楷体_GB2312"/>
                      <w:color w:val="3D3D3D"/>
                      <w:bdr w:val="none" w:color="auto" w:sz="0" w:space="0"/>
                    </w:rPr>
                    <w:t>工作人员</w:t>
                  </w:r>
                </w:p>
              </w:tc>
              <w:tc>
                <w:tcPr>
                  <w:tcW w:w="8822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80"/>
                  </w:pPr>
                  <w:r>
                    <w:rPr>
                      <w:rFonts w:hint="eastAsia" w:ascii="仿宋_GB2312" w:eastAsia="仿宋_GB2312" w:cs="仿宋_GB2312"/>
                      <w:color w:val="3D3D3D"/>
                      <w:sz w:val="24"/>
                      <w:szCs w:val="24"/>
                      <w:bdr w:val="none" w:color="auto" w:sz="0" w:space="0"/>
                    </w:rPr>
                    <w:t>本年度政府信息公开工作指定专职人员总数3人，其中全职人员数1人，兼职人员数2人。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8" w:hRule="atLeast"/>
              </w:trPr>
              <w:tc>
                <w:tcPr>
                  <w:tcW w:w="71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楷体_GB2312" w:eastAsia="楷体_GB2312" w:cs="楷体_GB2312"/>
                      <w:color w:val="3D3D3D"/>
                      <w:bdr w:val="none" w:color="auto" w:sz="0" w:space="0"/>
                    </w:rPr>
                    <w:t>备注</w:t>
                  </w:r>
                </w:p>
              </w:tc>
              <w:tc>
                <w:tcPr>
                  <w:tcW w:w="8822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3C8F"/>
    <w:rsid w:val="0FB83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2020-12-22T08:47:00Z</dcterms:created>
  <dc:creator>无粮</dc:creator>
  <cp:lastModifiedBy>无粮</cp:lastModifiedBy>
  <dcterms:modified xsi:type="dcterms:W3CDTF">2020-12-22T08:50:23Z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