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FC" w:rsidRPr="007612B0" w:rsidRDefault="00F722FC" w:rsidP="00F722FC">
      <w:pPr>
        <w:pStyle w:val="a5"/>
        <w:spacing w:before="0" w:beforeAutospacing="0" w:after="0" w:afterAutospacing="0" w:line="560" w:lineRule="exact"/>
        <w:jc w:val="center"/>
        <w:rPr>
          <w:rFonts w:ascii="Simsun" w:hAnsi="Simsun"/>
          <w:color w:val="000000"/>
          <w:sz w:val="27"/>
          <w:szCs w:val="27"/>
        </w:rPr>
      </w:pPr>
      <w:r w:rsidRPr="007612B0">
        <w:rPr>
          <w:rFonts w:ascii="方正小标宋简体" w:eastAsia="方正小标宋简体" w:hAnsi="Simsun" w:hint="eastAsia"/>
          <w:color w:val="000000"/>
          <w:sz w:val="44"/>
          <w:szCs w:val="44"/>
        </w:rPr>
        <w:t>张店区金融证券工作办公室</w:t>
      </w:r>
    </w:p>
    <w:p w:rsidR="00F722FC" w:rsidRPr="007612B0" w:rsidRDefault="00F722FC" w:rsidP="00F722FC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Simsun" w:hint="eastAsia"/>
          <w:color w:val="000000"/>
          <w:sz w:val="44"/>
          <w:szCs w:val="44"/>
        </w:rPr>
      </w:pPr>
      <w:r w:rsidRPr="007612B0">
        <w:rPr>
          <w:rFonts w:ascii="方正小标宋简体" w:eastAsia="方正小标宋简体" w:hAnsi="Simsun" w:hint="eastAsia"/>
          <w:color w:val="000000"/>
          <w:sz w:val="44"/>
          <w:szCs w:val="44"/>
        </w:rPr>
        <w:t>2015年政府信息公开工作年度报告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jc w:val="center"/>
        <w:rPr>
          <w:rFonts w:ascii="Simsun" w:hAnsi="Simsun"/>
          <w:color w:val="000000"/>
          <w:sz w:val="27"/>
          <w:szCs w:val="27"/>
        </w:rPr>
      </w:pPr>
    </w:p>
    <w:p w:rsidR="00F722FC" w:rsidRDefault="00F722FC" w:rsidP="00F722FC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 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根据《中华人民共和国政府信息公开条例》、《山东省政府信息公开办法》的有关规定和区政府办公室《关于规范政府信息公开情况统计报送工作的通知》（张政办字〔2014〕48号）要求，2015年度我办遵循公开、公平、便民的原则，完善政府信息公开的制度，规范了政府信息公开工作，现编制并公布2015年度政府信息公开工作年度报告。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一、概述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535353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2015年，张店区金融办认真贯彻落实张店区政府信息工作的有关文件精神，使信息公开工作跃上新台阶。在政府信息公开渠道拓展上，依托互联网，进一步完善了信息发布与政务公开一体的服务平台；在政府信息公开方面，实行主动公开与群众咨询公开相结合，不断强化信息公开的广度和深度，着力提高工作的透明度和办事效率，努力服务群众需要；在制度建设上，继续完善各项规章制度，依法、按时公开各种政府信息，促进机关依法行政，全面接受社会监督。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二、政府信息公开的组织领导和制度建设情况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楷体_GB2312" w:eastAsia="楷体_GB2312" w:hAnsi="Simsun" w:hint="eastAsia"/>
          <w:color w:val="000000"/>
          <w:sz w:val="32"/>
          <w:szCs w:val="32"/>
        </w:rPr>
        <w:t>（一）加强组织领导，明确责任分工。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我办高度重视政务信息公开工作，成立了由主要负责人为组长的政府信息公开领导小组，领导小组下设办公室，由信息分管主任担任政府信息公开工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作的分管领导，并指定专职人员总数3人，其中全职人员数1人，兼职人员数2人。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楷体_GB2312" w:eastAsia="楷体_GB2312" w:hAnsi="Simsun" w:hint="eastAsia"/>
          <w:color w:val="000000"/>
          <w:sz w:val="32"/>
          <w:szCs w:val="32"/>
        </w:rPr>
        <w:t>（二）完善制度建设。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一是健全了政府信息公开工作制度。明确政府信息公开的指导思想、总体目标、主要任务、工作步骤及工作措施，对政府信息公开工作作出了具体的安排和部署。二是完善了政府信息公开保密审查制度。严格按照《中华人民共和国保守国家秘密法》进行审核，确保了公开的信息不涉密，涉密的信息不公开。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    </w:t>
      </w:r>
      <w:r>
        <w:rPr>
          <w:rFonts w:ascii="黑体" w:eastAsia="黑体" w:hAnsi="Simsun" w:hint="eastAsia"/>
          <w:color w:val="000000"/>
          <w:sz w:val="32"/>
          <w:szCs w:val="32"/>
        </w:rPr>
        <w:t>三、发布解读、回应社会关切以及互动交流情况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 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2015年度，我办参加“政风行风”热线栏目一次，就群众关心的金融方面的问题做出了回应。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四、重点领域政府信息公开工作推进情况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在主动公开政府信息工作中，我办注重对政府信息公开内容的深化，严格按要求挖掘信息资源，进行认真梳理，并将涉及群众切身利益、廉政建设、办事指南等信息作为公开的重点，截至2015年年底，我办主动公开业务相关的政策性法规、业务工作、计划规划文件九条。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2015年度，我办加强与宣传部门以及张店通讯、张店新闻网，淄博日报等新闻媒体的联系，遇有重大活动及时邀请区电视台、张店通讯、张店新闻网等新闻媒体记者参加。同时，专人负责政务信息稿件和亮点工作的报送，及时更新、维护张店新闻网、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张店区人民政府网站的相关内容和单位宣传栏内容。今年以来，我办公开工作动态、亮点信息信息五十余条.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    </w:t>
      </w:r>
      <w:r>
        <w:rPr>
          <w:rFonts w:ascii="黑体" w:eastAsia="黑体" w:hAnsi="Simsun" w:hint="eastAsia"/>
          <w:color w:val="000000"/>
          <w:sz w:val="32"/>
          <w:szCs w:val="32"/>
        </w:rPr>
        <w:t>五、主动公开政府信息以及公开平台建设情况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   </w:t>
      </w:r>
      <w:r>
        <w:rPr>
          <w:rFonts w:ascii="黑体" w:eastAsia="黑体" w:hAnsi="Simsun" w:hint="eastAsia"/>
          <w:color w:val="000000"/>
          <w:sz w:val="32"/>
          <w:szCs w:val="32"/>
        </w:rPr>
        <w:t>（</w:t>
      </w:r>
      <w:r>
        <w:rPr>
          <w:rFonts w:ascii="楷体_GB2312" w:eastAsia="楷体_GB2312" w:hAnsi="Simsun" w:hint="eastAsia"/>
          <w:color w:val="000000"/>
          <w:sz w:val="32"/>
          <w:szCs w:val="32"/>
        </w:rPr>
        <w:t>一）着力公开重点信息。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2015年，我办根据《当前政府信息公开重点工作安排表》的有关规定，结合工作实际，切实加强重点领域政府信息公开工作的推进。一是加强规范化建设。搞好宣传橱窗、网上公开，突出公开重点，讲求公开时效性。二是落实政府信息公开。严格按政府信息主动公开制度办事，及时公开信息，做好部门重点工作和亮点工作的公开。三是确保行政权力透明运行。建立健全阳光决策制度，重大决策必须予以公示。深化机关内部公开，突出抓好干部选拔任用、资金项目落实等信息公开。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jc w:val="both"/>
        <w:rPr>
          <w:rFonts w:ascii="Simsun" w:hAnsi="Simsun"/>
          <w:color w:val="000000"/>
          <w:sz w:val="27"/>
          <w:szCs w:val="27"/>
        </w:rPr>
      </w:pPr>
      <w:r>
        <w:rPr>
          <w:rFonts w:ascii="楷体_GB2312" w:eastAsia="楷体_GB2312" w:hAnsi="Simsun" w:hint="eastAsia"/>
          <w:color w:val="000000"/>
          <w:sz w:val="32"/>
          <w:szCs w:val="32"/>
        </w:rPr>
        <w:t>（二）规范公开目录和形式，完善政务信息公开平台。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根据政府信息公开网建设的要求，结合我办实际，将我办的政府信息公开资料分为机构职能、政策法规、规划计划、业务工作、统计数据、其他、政府信息公开指南和政府信息公开年报8个一级目录。其中：机构职能设置了机构概况、机构领导、内设机构3个二级目录，政策法规设置了地方性法规规章、规范性文件、其他3个二级目录，规划计划设置了国民经济和社会发展规划、专项规划、年度工作计划、其他4个二级目录，业务工作设置了行政许可事项、行政事业性收费、质量监督检查情况、其他4个二级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目录，统计数据设置了财政预算决算报告、专项统计报告、其他3个二级目录。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jc w:val="both"/>
        <w:rPr>
          <w:rFonts w:ascii="Simsun" w:hAnsi="Simsun"/>
          <w:color w:val="000000"/>
          <w:sz w:val="27"/>
          <w:szCs w:val="27"/>
        </w:rPr>
      </w:pPr>
      <w:r>
        <w:rPr>
          <w:rFonts w:ascii="楷体_GB2312" w:eastAsia="楷体_GB2312" w:hAnsi="Simsun" w:hint="eastAsia"/>
          <w:color w:val="000000"/>
          <w:sz w:val="32"/>
          <w:szCs w:val="32"/>
        </w:rPr>
        <w:t>(三)利用主流媒体，加快政务信息公开工作进程。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一是通过报纸、广播、电视等公共媒体主动公开政府信息。二是设立金融服务热线，方便群众通过电话的形式咨询日常金融问题。三是参加“政风行风”热线，现场解答群众关心的问题。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六、政府信息公开申请的办理情况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 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全年没有发生政府信息公开申请办理情况。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七、政府信息公开的收费及减免情况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 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全年没有发生政府信息公开的收费及减免情况。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    </w:t>
      </w:r>
      <w:r>
        <w:rPr>
          <w:rFonts w:ascii="黑体" w:eastAsia="黑体" w:hAnsi="Simsun" w:hint="eastAsia"/>
          <w:color w:val="000000"/>
          <w:sz w:val="32"/>
          <w:szCs w:val="32"/>
        </w:rPr>
        <w:t>八、因政府信息公开申请提起行政复议、行政诉讼的情况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全年没有发生有关政府信息公开事务的举报、投诉、行政复议、行政诉讼情况。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九、政府信息公开保密审查及监督检查情况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严格按照《中华人民共和国政府信息公开条例》第14条规定，执行保密审查和监督检查，未发现有“公开涉及国家秘密、商业秘密、个人隐私的政府信息”的行为。全部政府公开信息均不涉猎保密信息。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十、所属事业单位信息公开推进措施和落实情况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 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无下属事业单位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十一、政府信息公开工作存在的主要问题及改进情况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我办政府信息公开工作虽然有了新的进展，但与《条例》的要求和公众的需求还存在差距。一是公开信息内容需进一步扩大和深化；二是长效工作机制建设需要进一步完善。公开信息在更新维护、文件报备、监督约束等方面需要进一步完善；三是我办政府信息公开申请受理以及答复的实践数量偏少。我办将按照《中华人民共和国政府信息公开条例》的总体要求，继续完善公开内容，创新公开手段，不断深化信息公开工作。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黑体" w:eastAsia="黑体" w:hAnsi="Simsun" w:hint="eastAsia"/>
          <w:color w:val="000000"/>
          <w:sz w:val="32"/>
          <w:szCs w:val="32"/>
        </w:rPr>
        <w:t>十二、需要说明的事项与附表</w:t>
      </w:r>
    </w:p>
    <w:p w:rsid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无其他需要说明的事项</w:t>
      </w:r>
    </w:p>
    <w:p w:rsidR="00E808AC" w:rsidRPr="00F722FC" w:rsidRDefault="00F722FC" w:rsidP="00F722FC">
      <w:pPr>
        <w:pStyle w:val="a5"/>
        <w:spacing w:before="0" w:beforeAutospacing="0" w:after="0" w:afterAutospacing="0" w:line="560" w:lineRule="exact"/>
        <w:ind w:firstLine="64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 </w:t>
      </w:r>
    </w:p>
    <w:sectPr w:rsidR="00E808AC" w:rsidRPr="00F722FC" w:rsidSect="00F722FC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8AC" w:rsidRDefault="00E808AC" w:rsidP="00F722FC">
      <w:r>
        <w:separator/>
      </w:r>
    </w:p>
  </w:endnote>
  <w:endnote w:type="continuationSeparator" w:id="1">
    <w:p w:rsidR="00E808AC" w:rsidRDefault="00E808AC" w:rsidP="00F72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8AC" w:rsidRDefault="00E808AC" w:rsidP="00F722FC">
      <w:r>
        <w:separator/>
      </w:r>
    </w:p>
  </w:footnote>
  <w:footnote w:type="continuationSeparator" w:id="1">
    <w:p w:rsidR="00E808AC" w:rsidRDefault="00E808AC" w:rsidP="00F72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2FC"/>
    <w:rsid w:val="007612B0"/>
    <w:rsid w:val="00E808AC"/>
    <w:rsid w:val="00F7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2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2FC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22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2023-09-26T06:50:00Z</dcterms:created>
  <dcterms:modified xsi:type="dcterms:W3CDTF">2023-09-26T06:52:00Z</dcterms:modified>
</cp:coreProperties>
</file>