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方正粗黑宋简体" w:hAnsi="方正粗黑宋简体" w:eastAsia="方正粗黑宋简体" w:cs="方正粗黑宋简体"/>
          <w:i w:val="0"/>
          <w:caps w:val="0"/>
          <w:color w:val="3D3D3D"/>
          <w:spacing w:val="0"/>
          <w:sz w:val="44"/>
          <w:szCs w:val="44"/>
          <w:shd w:val="clear" w:fill="FFFFFF"/>
          <w:lang w:val="en-US" w:eastAsia="zh-CN"/>
        </w:rPr>
      </w:pPr>
      <w:r>
        <w:rPr>
          <w:rFonts w:hint="eastAsia" w:ascii="方正粗黑宋简体" w:hAnsi="方正粗黑宋简体" w:eastAsia="方正粗黑宋简体" w:cs="方正粗黑宋简体"/>
          <w:i w:val="0"/>
          <w:caps w:val="0"/>
          <w:color w:val="3D3D3D"/>
          <w:spacing w:val="0"/>
          <w:sz w:val="44"/>
          <w:szCs w:val="44"/>
          <w:shd w:val="clear" w:fill="FFFFFF"/>
          <w:lang w:val="en-US" w:eastAsia="zh-CN"/>
        </w:rPr>
        <w:t>张店区财政局2020年政府信息公开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方正粗黑宋简体" w:hAnsi="方正粗黑宋简体" w:eastAsia="方正粗黑宋简体" w:cs="方正粗黑宋简体"/>
          <w:i w:val="0"/>
          <w:caps w:val="0"/>
          <w:color w:val="3D3D3D"/>
          <w:spacing w:val="0"/>
          <w:sz w:val="44"/>
          <w:szCs w:val="44"/>
          <w:shd w:val="clear" w:fill="FFFFFF"/>
          <w:lang w:val="en-US" w:eastAsia="zh-CN"/>
        </w:rPr>
      </w:pPr>
      <w:r>
        <w:rPr>
          <w:rFonts w:hint="eastAsia" w:ascii="方正粗黑宋简体" w:hAnsi="方正粗黑宋简体" w:eastAsia="方正粗黑宋简体" w:cs="方正粗黑宋简体"/>
          <w:i w:val="0"/>
          <w:caps w:val="0"/>
          <w:color w:val="3D3D3D"/>
          <w:spacing w:val="0"/>
          <w:sz w:val="44"/>
          <w:szCs w:val="44"/>
          <w:shd w:val="clear" w:fill="FFFFFF"/>
          <w:lang w:val="en-US" w:eastAsia="zh-CN"/>
        </w:rPr>
        <w:t>工作年度报告</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Times New Roman" w:hAnsi="Times New Roman" w:eastAsia="仿宋_GB2312" w:cs="仿宋_GB2312"/>
          <w:b w:val="0"/>
          <w:bCs w:val="0"/>
          <w:i w:val="0"/>
          <w:caps w:val="0"/>
          <w:color w:val="3D3D3D"/>
          <w:spacing w:val="0"/>
          <w:sz w:val="32"/>
          <w:szCs w:val="32"/>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Times New Roman" w:hAnsi="Times New Roman" w:eastAsia="仿宋_GB2312" w:cs="仿宋_GB2312"/>
          <w:i w:val="0"/>
          <w:caps w:val="0"/>
          <w:color w:val="3D3D3D"/>
          <w:spacing w:val="0"/>
          <w:sz w:val="32"/>
          <w:szCs w:val="32"/>
          <w:shd w:val="clear" w:fill="FFFFFF"/>
          <w:lang w:val="en-US" w:eastAsia="zh-CN"/>
        </w:rPr>
      </w:pPr>
      <w:r>
        <w:rPr>
          <w:rFonts w:hint="eastAsia" w:ascii="Times New Roman" w:hAnsi="Times New Roman" w:eastAsia="仿宋_GB2312" w:cs="仿宋_GB2312"/>
          <w:b w:val="0"/>
          <w:bCs w:val="0"/>
          <w:i w:val="0"/>
          <w:caps w:val="0"/>
          <w:color w:val="3D3D3D"/>
          <w:spacing w:val="0"/>
          <w:sz w:val="32"/>
          <w:szCs w:val="32"/>
          <w:shd w:val="clear" w:fill="FFFFFF"/>
          <w:lang w:val="en-US" w:eastAsia="zh-CN"/>
        </w:rPr>
        <w:t>根据《中华人民共和国政府信息公开条例》和上级文件要求，现公布张店区财政局2020年政府信息公开工作年度报告。本报告由张店区财政局编制，所列数据的统计期限自2020年1月1日起至2020年12月31日止。如对本报告有任何疑问，请与张店区财政局联系，联系电话0533-2869974。</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Times New Roman" w:hAnsi="Times New Roman" w:eastAsia="仿宋_GB2312" w:cs="仿宋_GB2312"/>
          <w:b w:val="0"/>
          <w:bCs w:val="0"/>
          <w:i w:val="0"/>
          <w:caps w:val="0"/>
          <w:color w:val="3D3D3D"/>
          <w:spacing w:val="0"/>
          <w:sz w:val="32"/>
          <w:szCs w:val="32"/>
          <w:shd w:val="clear" w:fill="FFFFFF"/>
          <w:lang w:val="en-US" w:eastAsia="zh-CN"/>
        </w:rPr>
      </w:pPr>
      <w:r>
        <w:rPr>
          <w:rFonts w:hint="eastAsia" w:ascii="Times New Roman" w:hAnsi="Times New Roman" w:eastAsia="仿宋_GB2312" w:cs="仿宋_GB2312"/>
          <w:b w:val="0"/>
          <w:bCs w:val="0"/>
          <w:i w:val="0"/>
          <w:caps w:val="0"/>
          <w:color w:val="3D3D3D"/>
          <w:spacing w:val="0"/>
          <w:sz w:val="32"/>
          <w:szCs w:val="32"/>
          <w:shd w:val="clear" w:fill="FFFFFF"/>
          <w:lang w:val="en-US" w:eastAsia="zh-CN"/>
        </w:rPr>
        <w:t xml:space="preserve">    </w:t>
      </w:r>
      <w:r>
        <w:rPr>
          <w:rFonts w:hint="eastAsia" w:ascii="Times New Roman" w:hAnsi="Times New Roman" w:eastAsia="黑体" w:cs="黑体"/>
          <w:b w:val="0"/>
          <w:bCs w:val="0"/>
          <w:i w:val="0"/>
          <w:caps w:val="0"/>
          <w:color w:val="3D3D3D"/>
          <w:spacing w:val="0"/>
          <w:sz w:val="32"/>
          <w:szCs w:val="32"/>
          <w:shd w:val="clear" w:fill="FFFFFF"/>
          <w:lang w:val="en-US" w:eastAsia="zh-CN"/>
        </w:rPr>
        <w:t>一、总体情况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Times New Roman" w:hAnsi="Times New Roman" w:eastAsia="仿宋_GB2312" w:cs="仿宋_GB2312"/>
          <w:b w:val="0"/>
          <w:bCs w:val="0"/>
          <w:i w:val="0"/>
          <w:caps w:val="0"/>
          <w:color w:val="3D3D3D"/>
          <w:spacing w:val="0"/>
          <w:sz w:val="32"/>
          <w:szCs w:val="32"/>
          <w:shd w:val="clear" w:fill="FFFFFF"/>
          <w:lang w:val="en-US" w:eastAsia="zh-CN"/>
        </w:rPr>
      </w:pPr>
      <w:r>
        <w:rPr>
          <w:rFonts w:hint="eastAsia" w:ascii="Times New Roman" w:hAnsi="Times New Roman" w:eastAsia="仿宋_GB2312" w:cs="仿宋_GB2312"/>
          <w:b w:val="0"/>
          <w:bCs w:val="0"/>
          <w:i w:val="0"/>
          <w:caps w:val="0"/>
          <w:color w:val="3D3D3D"/>
          <w:spacing w:val="0"/>
          <w:sz w:val="32"/>
          <w:szCs w:val="32"/>
          <w:shd w:val="clear" w:fill="FFFFFF"/>
          <w:lang w:val="en-US" w:eastAsia="zh-CN"/>
        </w:rPr>
        <w:t>2020年张店区财政局政府信息公开工作坚持以习近平新时代中国特色社会主义思想为指导，严格按照中央、省、市、区政府有关政府信息公开工作具体要求，积极开展政府信息公开相关工作，及时回应社会关切，进一步推进决策、执行、管理、服务、结果公开，提高行政效能，优化政府信息服务，更好保障人民群众的知情权、参与权、表达权和监督权，切实提高政府信息公开工作实效性、便民性。</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Times New Roman" w:hAnsi="Times New Roman" w:eastAsia="仿宋_GB2312" w:cs="仿宋_GB2312"/>
          <w:b w:val="0"/>
          <w:bCs w:val="0"/>
          <w:i w:val="0"/>
          <w:caps w:val="0"/>
          <w:color w:val="3D3D3D"/>
          <w:spacing w:val="0"/>
          <w:sz w:val="32"/>
          <w:szCs w:val="32"/>
          <w:shd w:val="clear" w:fill="FFFFFF"/>
          <w:lang w:val="en-US" w:eastAsia="zh-CN"/>
        </w:rPr>
      </w:pPr>
      <w:r>
        <w:rPr>
          <w:rFonts w:hint="eastAsia" w:ascii="Times New Roman" w:hAnsi="Times New Roman" w:eastAsia="楷体" w:cs="楷体"/>
          <w:b w:val="0"/>
          <w:bCs w:val="0"/>
          <w:i w:val="0"/>
          <w:caps w:val="0"/>
          <w:color w:val="3D3D3D"/>
          <w:spacing w:val="0"/>
          <w:sz w:val="32"/>
          <w:szCs w:val="32"/>
          <w:shd w:val="clear" w:fill="FFFFFF"/>
          <w:lang w:val="en-US" w:eastAsia="zh-CN"/>
        </w:rPr>
        <w:t xml:space="preserve">    （一）加强组织领导，细化责任分工。</w:t>
      </w:r>
      <w:r>
        <w:rPr>
          <w:rFonts w:hint="eastAsia" w:ascii="Times New Roman" w:hAnsi="Times New Roman" w:eastAsia="仿宋_GB2312" w:cs="仿宋_GB2312"/>
          <w:b w:val="0"/>
          <w:bCs w:val="0"/>
          <w:i w:val="0"/>
          <w:caps w:val="0"/>
          <w:color w:val="3D3D3D"/>
          <w:spacing w:val="0"/>
          <w:sz w:val="32"/>
          <w:szCs w:val="32"/>
          <w:shd w:val="clear" w:fill="FFFFFF"/>
          <w:lang w:val="en-US" w:eastAsia="zh-CN"/>
        </w:rPr>
        <w:t>张店区财政局高度重视政府信息公开工作，加强政府信息公开工作力度，进一步明确机关各科室职责分工，对工作任务逐项细化分解，明确分工、压实责任，推动“主要领导审查，分管领导负责，办公室抓落实”工作模式有效运行，把政府信息公开工作抓在手上、落到实处。积极参加上级关于政府信息公开的会议培训，及时传达上级声音，不折不扣落实上级决策部署。明确专人负责公开信息的上传、发布、监测和维护，及时监测、引导、处置负面舆情。</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Times New Roman" w:hAnsi="Times New Roman" w:eastAsia="仿宋_GB2312" w:cs="仿宋_GB2312"/>
          <w:b w:val="0"/>
          <w:bCs w:val="0"/>
          <w:i w:val="0"/>
          <w:caps w:val="0"/>
          <w:color w:val="3D3D3D"/>
          <w:spacing w:val="0"/>
          <w:sz w:val="32"/>
          <w:szCs w:val="32"/>
          <w:shd w:val="clear" w:fill="FFFFFF"/>
          <w:lang w:val="en-US" w:eastAsia="zh-CN"/>
        </w:rPr>
      </w:pPr>
      <w:r>
        <w:rPr>
          <w:rFonts w:hint="eastAsia" w:ascii="Times New Roman" w:hAnsi="Times New Roman" w:eastAsia="仿宋_GB2312" w:cs="仿宋_GB2312"/>
          <w:b w:val="0"/>
          <w:bCs w:val="0"/>
          <w:i w:val="0"/>
          <w:caps w:val="0"/>
          <w:color w:val="3D3D3D"/>
          <w:spacing w:val="0"/>
          <w:sz w:val="32"/>
          <w:szCs w:val="32"/>
          <w:shd w:val="clear" w:fill="FFFFFF"/>
          <w:lang w:val="en-US" w:eastAsia="zh-CN"/>
        </w:rPr>
        <w:t xml:space="preserve">    </w:t>
      </w:r>
      <w:r>
        <w:rPr>
          <w:rFonts w:hint="eastAsia" w:ascii="Times New Roman" w:hAnsi="Times New Roman" w:eastAsia="楷体" w:cs="楷体"/>
          <w:b w:val="0"/>
          <w:bCs w:val="0"/>
          <w:i w:val="0"/>
          <w:caps w:val="0"/>
          <w:color w:val="3D3D3D"/>
          <w:spacing w:val="0"/>
          <w:sz w:val="32"/>
          <w:szCs w:val="32"/>
          <w:shd w:val="clear" w:fill="FFFFFF"/>
          <w:lang w:val="en-US" w:eastAsia="zh-CN"/>
        </w:rPr>
        <w:t>（二）优化平台建设，突出公开重点。</w:t>
      </w:r>
      <w:r>
        <w:rPr>
          <w:rFonts w:hint="eastAsia" w:ascii="Times New Roman" w:hAnsi="Times New Roman" w:eastAsia="仿宋_GB2312" w:cs="仿宋_GB2312"/>
          <w:b w:val="0"/>
          <w:bCs w:val="0"/>
          <w:i w:val="0"/>
          <w:caps w:val="0"/>
          <w:color w:val="3D3D3D"/>
          <w:spacing w:val="0"/>
          <w:sz w:val="32"/>
          <w:szCs w:val="32"/>
          <w:shd w:val="clear" w:fill="FFFFFF"/>
          <w:lang w:val="en-US" w:eastAsia="zh-CN"/>
        </w:rPr>
        <w:t>根据上级部署，及时应用新的政府信息公开平台——融公开平台，协助做好已公开内容的迁移和补充，并做好后续公开内容的上传和维护。充分用好政府信息公开平台，根据对应模块及时公开相关信息，做好政策文件、机构职能、领导信息的公开，突出公共资源配置、重点民生与公益事业、公共监管等重点领域及重点项目绩效、财政收支、政府债务、预决算等重点业务的公开，并做好政策解读相关工作，增进公众对财政工作的认识和了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Times New Roman" w:hAnsi="Times New Roman" w:eastAsia="黑体" w:cs="黑体"/>
          <w:i w:val="0"/>
          <w:caps w:val="0"/>
          <w:color w:val="3D3D3D"/>
          <w:spacing w:val="0"/>
          <w:sz w:val="32"/>
          <w:szCs w:val="32"/>
          <w:shd w:val="clear" w:fill="FFFFFF"/>
        </w:rPr>
      </w:pPr>
      <w:r>
        <w:rPr>
          <w:rFonts w:hint="eastAsia" w:ascii="Times New Roman" w:hAnsi="Times New Roman" w:eastAsia="仿宋_GB2312" w:cs="仿宋_GB2312"/>
          <w:b w:val="0"/>
          <w:bCs w:val="0"/>
          <w:i w:val="0"/>
          <w:caps w:val="0"/>
          <w:color w:val="3D3D3D"/>
          <w:spacing w:val="0"/>
          <w:sz w:val="32"/>
          <w:szCs w:val="32"/>
          <w:shd w:val="clear" w:fill="FFFFFF"/>
          <w:lang w:val="en-US" w:eastAsia="zh-CN"/>
        </w:rPr>
        <w:t xml:space="preserve">    </w:t>
      </w:r>
      <w:r>
        <w:rPr>
          <w:rFonts w:hint="eastAsia" w:ascii="Times New Roman" w:hAnsi="Times New Roman" w:eastAsia="楷体" w:cs="楷体"/>
          <w:b w:val="0"/>
          <w:bCs w:val="0"/>
          <w:i w:val="0"/>
          <w:caps w:val="0"/>
          <w:color w:val="3D3D3D"/>
          <w:spacing w:val="0"/>
          <w:sz w:val="32"/>
          <w:szCs w:val="32"/>
          <w:shd w:val="clear" w:fill="FFFFFF"/>
          <w:lang w:val="en-US" w:eastAsia="zh-CN"/>
        </w:rPr>
        <w:t>（三）加大公开力度，回应社会关切。</w:t>
      </w:r>
      <w:r>
        <w:rPr>
          <w:rFonts w:hint="eastAsia" w:ascii="Times New Roman" w:hAnsi="Times New Roman" w:eastAsia="仿宋_GB2312" w:cs="仿宋_GB2312"/>
          <w:b w:val="0"/>
          <w:bCs w:val="0"/>
          <w:i w:val="0"/>
          <w:caps w:val="0"/>
          <w:color w:val="3D3D3D"/>
          <w:spacing w:val="0"/>
          <w:sz w:val="32"/>
          <w:szCs w:val="32"/>
          <w:shd w:val="clear" w:fill="FFFFFF"/>
          <w:lang w:val="en-US" w:eastAsia="zh-CN"/>
        </w:rPr>
        <w:t>对于社会关切的内容，在用好政府信息公开平台公开的基础上，主动公开、依法公开，积极回应社会关切，及时答复公众公开申请。2020年以来，收到公众关于2020年政府购买服务计划统计表、2020年1-7月财政支出情况的公开申请，严格按照工作程序，认真分析，及时规范予以答复，并在网站中予以公开；收到1次区人大代表建议提案、 2次区政协委员建议提案，及时办理、答复，并在网站中予以公开。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outlineLvl w:val="9"/>
        <w:rPr>
          <w:rFonts w:hint="eastAsia" w:ascii="Times New Roman" w:hAnsi="Times New Roman" w:eastAsia="黑体" w:cs="黑体"/>
          <w:i w:val="0"/>
          <w:caps w:val="0"/>
          <w:color w:val="3D3D3D"/>
          <w:spacing w:val="0"/>
          <w:sz w:val="32"/>
          <w:szCs w:val="32"/>
          <w:shd w:val="clear" w:fill="FFFFFF"/>
        </w:rPr>
      </w:pPr>
      <w:r>
        <w:rPr>
          <w:rFonts w:hint="eastAsia" w:ascii="Times New Roman" w:hAnsi="Times New Roman" w:eastAsia="黑体" w:cs="黑体"/>
          <w:i w:val="0"/>
          <w:caps w:val="0"/>
          <w:color w:val="3D3D3D"/>
          <w:spacing w:val="0"/>
          <w:sz w:val="32"/>
          <w:szCs w:val="32"/>
          <w:shd w:val="clear" w:fill="FFFFFF"/>
          <w:lang w:val="en-US" w:eastAsia="zh-CN"/>
        </w:rPr>
        <w:t xml:space="preserve">    二、</w:t>
      </w:r>
      <w:r>
        <w:rPr>
          <w:rFonts w:hint="eastAsia" w:ascii="Times New Roman" w:hAnsi="Times New Roman" w:eastAsia="黑体" w:cs="黑体"/>
          <w:i w:val="0"/>
          <w:caps w:val="0"/>
          <w:color w:val="3D3D3D"/>
          <w:spacing w:val="0"/>
          <w:sz w:val="32"/>
          <w:szCs w:val="32"/>
          <w:shd w:val="clear" w:fill="FFFFFF"/>
        </w:rPr>
        <w:t>主动公开政府信息以及公开平台建设情况</w:t>
      </w:r>
    </w:p>
    <w:tbl>
      <w:tblPr>
        <w:tblStyle w:val="5"/>
        <w:tblW w:w="89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485"/>
        <w:gridCol w:w="2147"/>
        <w:gridCol w:w="1074"/>
        <w:gridCol w:w="1073"/>
        <w:gridCol w:w="2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4" w:hRule="exact"/>
          <w:jc w:val="center"/>
        </w:trPr>
        <w:tc>
          <w:tcPr>
            <w:tcW w:w="8928" w:type="dxa"/>
            <w:gridSpan w:val="5"/>
            <w:tcBorders>
              <w:top w:val="single" w:color="000000"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信息内容</w:t>
            </w:r>
          </w:p>
        </w:tc>
        <w:tc>
          <w:tcPr>
            <w:tcW w:w="2147"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本年新制作数量</w:t>
            </w:r>
          </w:p>
        </w:tc>
        <w:tc>
          <w:tcPr>
            <w:tcW w:w="2147"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本年新公开数量</w:t>
            </w:r>
          </w:p>
        </w:tc>
        <w:tc>
          <w:tcPr>
            <w:tcW w:w="2149"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规章</w:t>
            </w:r>
          </w:p>
        </w:tc>
        <w:tc>
          <w:tcPr>
            <w:tcW w:w="2147"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0</w:t>
            </w:r>
          </w:p>
        </w:tc>
        <w:tc>
          <w:tcPr>
            <w:tcW w:w="2147"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0</w:t>
            </w:r>
          </w:p>
        </w:tc>
        <w:tc>
          <w:tcPr>
            <w:tcW w:w="2149"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规范性文件</w:t>
            </w:r>
          </w:p>
        </w:tc>
        <w:tc>
          <w:tcPr>
            <w:tcW w:w="2147"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0</w:t>
            </w:r>
          </w:p>
        </w:tc>
        <w:tc>
          <w:tcPr>
            <w:tcW w:w="2147"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0</w:t>
            </w:r>
          </w:p>
        </w:tc>
        <w:tc>
          <w:tcPr>
            <w:tcW w:w="2149"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4" w:hRule="exact"/>
          <w:jc w:val="center"/>
        </w:trPr>
        <w:tc>
          <w:tcPr>
            <w:tcW w:w="8928" w:type="dxa"/>
            <w:gridSpan w:val="5"/>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信息内容</w:t>
            </w:r>
          </w:p>
        </w:tc>
        <w:tc>
          <w:tcPr>
            <w:tcW w:w="2147"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上一年项目数量</w:t>
            </w:r>
          </w:p>
        </w:tc>
        <w:tc>
          <w:tcPr>
            <w:tcW w:w="2147"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本年增/减</w:t>
            </w:r>
          </w:p>
        </w:tc>
        <w:tc>
          <w:tcPr>
            <w:tcW w:w="2149"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行政许可</w:t>
            </w:r>
          </w:p>
        </w:tc>
        <w:tc>
          <w:tcPr>
            <w:tcW w:w="2147"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0</w:t>
            </w:r>
          </w:p>
        </w:tc>
        <w:tc>
          <w:tcPr>
            <w:tcW w:w="2147"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25</w:t>
            </w:r>
          </w:p>
        </w:tc>
        <w:tc>
          <w:tcPr>
            <w:tcW w:w="2149"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其他对外管理服务事项</w:t>
            </w:r>
          </w:p>
        </w:tc>
        <w:tc>
          <w:tcPr>
            <w:tcW w:w="2147"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0</w:t>
            </w:r>
          </w:p>
        </w:tc>
        <w:tc>
          <w:tcPr>
            <w:tcW w:w="2147"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0</w:t>
            </w:r>
          </w:p>
        </w:tc>
        <w:tc>
          <w:tcPr>
            <w:tcW w:w="2149"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4" w:hRule="exact"/>
          <w:jc w:val="center"/>
        </w:trPr>
        <w:tc>
          <w:tcPr>
            <w:tcW w:w="8928" w:type="dxa"/>
            <w:gridSpan w:val="5"/>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信息内容</w:t>
            </w:r>
          </w:p>
        </w:tc>
        <w:tc>
          <w:tcPr>
            <w:tcW w:w="2147"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上一年项目数量</w:t>
            </w:r>
          </w:p>
        </w:tc>
        <w:tc>
          <w:tcPr>
            <w:tcW w:w="2147"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本年增/减</w:t>
            </w:r>
          </w:p>
        </w:tc>
        <w:tc>
          <w:tcPr>
            <w:tcW w:w="2149"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行政处罚</w:t>
            </w:r>
          </w:p>
        </w:tc>
        <w:tc>
          <w:tcPr>
            <w:tcW w:w="2147"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0</w:t>
            </w:r>
          </w:p>
        </w:tc>
        <w:tc>
          <w:tcPr>
            <w:tcW w:w="2147"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0</w:t>
            </w:r>
          </w:p>
        </w:tc>
        <w:tc>
          <w:tcPr>
            <w:tcW w:w="2149"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行政强制</w:t>
            </w:r>
          </w:p>
        </w:tc>
        <w:tc>
          <w:tcPr>
            <w:tcW w:w="2147"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0</w:t>
            </w:r>
          </w:p>
        </w:tc>
        <w:tc>
          <w:tcPr>
            <w:tcW w:w="2147"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0</w:t>
            </w:r>
          </w:p>
        </w:tc>
        <w:tc>
          <w:tcPr>
            <w:tcW w:w="2149"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4" w:hRule="exact"/>
          <w:jc w:val="center"/>
        </w:trPr>
        <w:tc>
          <w:tcPr>
            <w:tcW w:w="8928" w:type="dxa"/>
            <w:gridSpan w:val="5"/>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信息内容</w:t>
            </w:r>
          </w:p>
        </w:tc>
        <w:tc>
          <w:tcPr>
            <w:tcW w:w="3221"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上一年项目数量</w:t>
            </w:r>
          </w:p>
        </w:tc>
        <w:tc>
          <w:tcPr>
            <w:tcW w:w="3222"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行政事业性收费</w:t>
            </w:r>
          </w:p>
        </w:tc>
        <w:tc>
          <w:tcPr>
            <w:tcW w:w="3221"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53</w:t>
            </w:r>
          </w:p>
        </w:tc>
        <w:tc>
          <w:tcPr>
            <w:tcW w:w="3222"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8928" w:type="dxa"/>
            <w:gridSpan w:val="5"/>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信息内容</w:t>
            </w:r>
          </w:p>
        </w:tc>
        <w:tc>
          <w:tcPr>
            <w:tcW w:w="3221"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采购项目数量</w:t>
            </w:r>
          </w:p>
        </w:tc>
        <w:tc>
          <w:tcPr>
            <w:tcW w:w="3222"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485"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i w:val="0"/>
                <w:caps w:val="0"/>
                <w:color w:val="auto"/>
                <w:spacing w:val="0"/>
                <w:sz w:val="24"/>
                <w:szCs w:val="24"/>
              </w:rPr>
              <w:t>政府集中采购</w:t>
            </w:r>
          </w:p>
        </w:tc>
        <w:tc>
          <w:tcPr>
            <w:tcW w:w="3221"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24"/>
                <w:szCs w:val="24"/>
                <w:lang w:val="en-US" w:eastAsia="zh-CN"/>
              </w:rPr>
            </w:pPr>
          </w:p>
        </w:tc>
        <w:tc>
          <w:tcPr>
            <w:tcW w:w="3222"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仿宋_GB2312" w:cs="仿宋_GB2312"/>
                <w:color w:val="auto"/>
                <w:sz w:val="24"/>
                <w:szCs w:val="24"/>
                <w:lang w:val="en-US" w:eastAsia="zh-CN"/>
              </w:rPr>
            </w:pPr>
            <w:bookmarkStart w:id="0" w:name="_GoBack"/>
            <w:bookmarkEnd w:id="0"/>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0"/>
        <w:jc w:val="left"/>
        <w:textAlignment w:val="auto"/>
        <w:outlineLvl w:val="9"/>
        <w:rPr>
          <w:rFonts w:hint="eastAsia" w:ascii="Times New Roman" w:hAnsi="Times New Roman" w:eastAsia="黑体" w:cs="黑体"/>
          <w:i w:val="0"/>
          <w:caps w:val="0"/>
          <w:color w:val="3D3D3D"/>
          <w:spacing w:val="0"/>
          <w:sz w:val="32"/>
          <w:szCs w:val="32"/>
          <w:shd w:val="clear" w:fill="FFFFFF"/>
        </w:rPr>
      </w:pPr>
      <w:r>
        <w:rPr>
          <w:rFonts w:hint="eastAsia" w:ascii="Times New Roman" w:hAnsi="Times New Roman" w:eastAsia="黑体" w:cs="黑体"/>
          <w:i w:val="0"/>
          <w:caps w:val="0"/>
          <w:color w:val="3D3D3D"/>
          <w:spacing w:val="0"/>
          <w:sz w:val="32"/>
          <w:szCs w:val="32"/>
          <w:shd w:val="clear" w:fill="FFFFFF"/>
          <w:lang w:val="en-US" w:eastAsia="zh-CN"/>
        </w:rPr>
        <w:t xml:space="preserve">    </w:t>
      </w:r>
      <w:r>
        <w:rPr>
          <w:rFonts w:hint="eastAsia" w:ascii="Times New Roman" w:hAnsi="Times New Roman" w:eastAsia="黑体" w:cs="黑体"/>
          <w:i w:val="0"/>
          <w:caps w:val="0"/>
          <w:color w:val="3D3D3D"/>
          <w:spacing w:val="0"/>
          <w:sz w:val="32"/>
          <w:szCs w:val="32"/>
          <w:shd w:val="clear" w:fill="FFFFFF"/>
        </w:rPr>
        <w:t>三、收到和处理政府信息公开申请情况</w:t>
      </w:r>
    </w:p>
    <w:tbl>
      <w:tblPr>
        <w:tblStyle w:val="5"/>
        <w:tblW w:w="91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54"/>
        <w:gridCol w:w="1650"/>
        <w:gridCol w:w="3229"/>
        <w:gridCol w:w="518"/>
        <w:gridCol w:w="518"/>
        <w:gridCol w:w="518"/>
        <w:gridCol w:w="518"/>
        <w:gridCol w:w="518"/>
        <w:gridCol w:w="518"/>
        <w:gridCol w:w="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jc w:val="center"/>
        </w:trPr>
        <w:tc>
          <w:tcPr>
            <w:tcW w:w="5533"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（本列数据的勾稽关系为：第一项加第二项之和， 等于第三项加第四项之和）</w:t>
            </w:r>
          </w:p>
        </w:tc>
        <w:tc>
          <w:tcPr>
            <w:tcW w:w="3632" w:type="dxa"/>
            <w:gridSpan w:val="7"/>
            <w:tcBorders>
              <w:top w:val="single" w:color="000000"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5533"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518" w:type="dxa"/>
            <w:vMerge w:val="restart"/>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自然人</w:t>
            </w:r>
          </w:p>
        </w:tc>
        <w:tc>
          <w:tcPr>
            <w:tcW w:w="2590" w:type="dxa"/>
            <w:gridSpan w:val="5"/>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法人或其他组织</w:t>
            </w:r>
          </w:p>
        </w:tc>
        <w:tc>
          <w:tcPr>
            <w:tcW w:w="524" w:type="dxa"/>
            <w:vMerge w:val="restart"/>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trPr>
        <w:tc>
          <w:tcPr>
            <w:tcW w:w="5533"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518" w:type="dxa"/>
            <w:vMerge w:val="continue"/>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_GB2312" w:cs="仿宋_GB2312"/>
                <w:i w:val="0"/>
                <w:caps w:val="0"/>
                <w:color w:val="3D3D3D"/>
                <w:spacing w:val="0"/>
                <w:sz w:val="24"/>
                <w:szCs w:val="24"/>
              </w:rPr>
            </w:pP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商业 企业</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科研 机构</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社会公益组织</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法律 服务 机构</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其他</w:t>
            </w:r>
          </w:p>
        </w:tc>
        <w:tc>
          <w:tcPr>
            <w:tcW w:w="524" w:type="dxa"/>
            <w:vMerge w:val="continue"/>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_GB2312" w:cs="仿宋_GB2312"/>
                <w:i w:val="0"/>
                <w:caps w:val="0"/>
                <w:color w:val="3D3D3D"/>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33" w:type="dxa"/>
            <w:gridSpan w:val="3"/>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一、本年新收政府信息公开申请数量</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2</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33" w:type="dxa"/>
            <w:gridSpan w:val="3"/>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二、上年结转政府信息公开申请数量</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54" w:type="dxa"/>
            <w:vMerge w:val="restart"/>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三、本年度办理结果</w:t>
            </w:r>
          </w:p>
        </w:tc>
        <w:tc>
          <w:tcPr>
            <w:tcW w:w="4879"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（一）予以公开</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2</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654" w:type="dxa"/>
            <w:vMerge w:val="continue"/>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4879"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（二）部分公开</w:t>
            </w:r>
            <w:r>
              <w:rPr>
                <w:rFonts w:hint="eastAsia" w:ascii="Times New Roman" w:hAnsi="Times New Roman" w:eastAsia="仿宋_GB2312" w:cs="仿宋_GB2312"/>
                <w:i w:val="0"/>
                <w:caps w:val="0"/>
                <w:color w:val="3D3D3D"/>
                <w:spacing w:val="0"/>
                <w:sz w:val="24"/>
                <w:szCs w:val="24"/>
                <w:lang w:eastAsia="zh-CN"/>
              </w:rPr>
              <w:t>（</w:t>
            </w:r>
            <w:r>
              <w:rPr>
                <w:rFonts w:hint="eastAsia" w:ascii="Times New Roman" w:hAnsi="Times New Roman" w:eastAsia="仿宋_GB2312" w:cs="仿宋_GB2312"/>
                <w:i w:val="0"/>
                <w:caps w:val="0"/>
                <w:color w:val="3D3D3D"/>
                <w:spacing w:val="0"/>
                <w:sz w:val="24"/>
                <w:szCs w:val="24"/>
              </w:rPr>
              <w:t>区分处理的，只计这一情形，不计其他情形）</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54" w:type="dxa"/>
            <w:vMerge w:val="continue"/>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restart"/>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（三）不予公开</w:t>
            </w:r>
          </w:p>
        </w:tc>
        <w:tc>
          <w:tcPr>
            <w:tcW w:w="3229"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1.属于国家秘密</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54" w:type="dxa"/>
            <w:vMerge w:val="continue"/>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continue"/>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3229"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2.</w:t>
            </w:r>
            <w:r>
              <w:rPr>
                <w:rFonts w:hint="eastAsia" w:ascii="Times New Roman" w:hAnsi="Times New Roman" w:eastAsia="仿宋_GB2312" w:cs="仿宋_GB2312"/>
                <w:i w:val="0"/>
                <w:caps w:val="0"/>
                <w:color w:val="3D3D3D"/>
                <w:spacing w:val="0"/>
                <w:sz w:val="24"/>
                <w:szCs w:val="24"/>
                <w:lang w:val="en-US" w:eastAsia="zh-CN"/>
              </w:rPr>
              <w:t>其他法律行政法规</w:t>
            </w:r>
            <w:r>
              <w:rPr>
                <w:rFonts w:hint="eastAsia" w:ascii="Times New Roman" w:hAnsi="Times New Roman" w:eastAsia="仿宋_GB2312" w:cs="仿宋_GB2312"/>
                <w:i w:val="0"/>
                <w:caps w:val="0"/>
                <w:color w:val="3D3D3D"/>
                <w:spacing w:val="0"/>
                <w:sz w:val="24"/>
                <w:szCs w:val="24"/>
              </w:rPr>
              <w:t>禁止公开</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54" w:type="dxa"/>
            <w:vMerge w:val="continue"/>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continue"/>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3229"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3.危及“三安全一稳定”</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54" w:type="dxa"/>
            <w:vMerge w:val="continue"/>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continue"/>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3229"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4.保护第三方合法权益</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54" w:type="dxa"/>
            <w:vMerge w:val="continue"/>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continue"/>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3229"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5.属于三类内部事务信息</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54" w:type="dxa"/>
            <w:vMerge w:val="continue"/>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continue"/>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3229"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6.属于四类过程性信息</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54" w:type="dxa"/>
            <w:vMerge w:val="continue"/>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continue"/>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3229"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7.属于行政执法案卷</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54" w:type="dxa"/>
            <w:vMerge w:val="continue"/>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continue"/>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3229"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8.属于行政查询事项</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54" w:type="dxa"/>
            <w:vMerge w:val="continue"/>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restart"/>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（四）无法提供</w:t>
            </w:r>
          </w:p>
        </w:tc>
        <w:tc>
          <w:tcPr>
            <w:tcW w:w="3229"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1.本机关不掌握相关政府信息</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i w:val="0"/>
                <w:caps w:val="0"/>
                <w:color w:val="3D3D3D"/>
                <w:spacing w:val="0"/>
                <w:sz w:val="24"/>
                <w:szCs w:val="24"/>
                <w:lang w:val="en-US" w:eastAsia="zh-CN"/>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54" w:type="dxa"/>
            <w:vMerge w:val="continue"/>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continue"/>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3229"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2.没有现成信息需要另行制作</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i w:val="0"/>
                <w:caps w:val="0"/>
                <w:color w:val="3D3D3D"/>
                <w:spacing w:val="0"/>
                <w:sz w:val="24"/>
                <w:szCs w:val="24"/>
                <w:lang w:val="en-US" w:eastAsia="zh-CN"/>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54" w:type="dxa"/>
            <w:vMerge w:val="continue"/>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continue"/>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3229"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3.补正后申请内容仍不明确</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4" w:type="dxa"/>
            <w:vMerge w:val="continue"/>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restart"/>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（五）不予处理</w:t>
            </w:r>
          </w:p>
        </w:tc>
        <w:tc>
          <w:tcPr>
            <w:tcW w:w="3229"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1.信访举报投诉类申请</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4" w:type="dxa"/>
            <w:vMerge w:val="continue"/>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continue"/>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3229"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2.重复申请</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54" w:type="dxa"/>
            <w:vMerge w:val="continue"/>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continue"/>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3229"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3.要求提供公开出版物</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654" w:type="dxa"/>
            <w:vMerge w:val="continue"/>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continue"/>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3229"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4.无正当理由大量反复申请</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654" w:type="dxa"/>
            <w:vMerge w:val="continue"/>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1650" w:type="dxa"/>
            <w:vMerge w:val="continue"/>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3229"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5.要求行政机关确认或重新出具已获取信息</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54" w:type="dxa"/>
            <w:vMerge w:val="continue"/>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4879"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（六）其他处理</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54" w:type="dxa"/>
            <w:vMerge w:val="continue"/>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4879"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（七）总计</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33" w:type="dxa"/>
            <w:gridSpan w:val="3"/>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四、结转下年度继续办理</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18"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24"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Times New Roman" w:hAnsi="Times New Roman" w:eastAsia="黑体" w:cs="黑体"/>
          <w:i w:val="0"/>
          <w:caps w:val="0"/>
          <w:color w:val="3D3D3D"/>
          <w:spacing w:val="0"/>
          <w:sz w:val="32"/>
          <w:szCs w:val="32"/>
          <w:shd w:val="clear" w:fill="FFFFFF"/>
        </w:rPr>
      </w:pPr>
      <w:r>
        <w:rPr>
          <w:rFonts w:hint="eastAsia" w:ascii="Times New Roman" w:hAnsi="Times New Roman" w:eastAsia="黑体" w:cs="黑体"/>
          <w:i w:val="0"/>
          <w:caps w:val="0"/>
          <w:color w:val="3D3D3D"/>
          <w:spacing w:val="0"/>
          <w:sz w:val="32"/>
          <w:szCs w:val="32"/>
          <w:shd w:val="clear" w:fill="FFFFFF"/>
          <w:lang w:val="en-US" w:eastAsia="zh-CN"/>
        </w:rPr>
        <w:t xml:space="preserve">    四、</w:t>
      </w:r>
      <w:r>
        <w:rPr>
          <w:rFonts w:hint="eastAsia" w:ascii="Times New Roman" w:hAnsi="Times New Roman" w:eastAsia="黑体" w:cs="黑体"/>
          <w:i w:val="0"/>
          <w:caps w:val="0"/>
          <w:color w:val="3D3D3D"/>
          <w:spacing w:val="0"/>
          <w:sz w:val="32"/>
          <w:szCs w:val="32"/>
          <w:shd w:val="clear" w:fill="FFFFFF"/>
        </w:rPr>
        <w:t>政府信息公开行政复议、行政诉讼情况</w:t>
      </w:r>
    </w:p>
    <w:tbl>
      <w:tblPr>
        <w:tblStyle w:val="5"/>
        <w:tblW w:w="82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52"/>
        <w:gridCol w:w="552"/>
        <w:gridCol w:w="552"/>
        <w:gridCol w:w="552"/>
        <w:gridCol w:w="552"/>
        <w:gridCol w:w="552"/>
        <w:gridCol w:w="552"/>
        <w:gridCol w:w="552"/>
        <w:gridCol w:w="552"/>
        <w:gridCol w:w="1"/>
        <w:gridCol w:w="551"/>
        <w:gridCol w:w="552"/>
        <w:gridCol w:w="552"/>
        <w:gridCol w:w="552"/>
        <w:gridCol w:w="552"/>
        <w:gridCol w:w="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2760" w:type="dxa"/>
            <w:gridSpan w:val="5"/>
            <w:tcBorders>
              <w:top w:val="single" w:color="000000"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行政复议</w:t>
            </w:r>
          </w:p>
        </w:tc>
        <w:tc>
          <w:tcPr>
            <w:tcW w:w="5523" w:type="dxa"/>
            <w:gridSpan w:val="11"/>
            <w:tcBorders>
              <w:top w:val="single" w:color="000000"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 w:type="dxa"/>
            <w:vMerge w:val="restart"/>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结果维持</w:t>
            </w:r>
          </w:p>
        </w:tc>
        <w:tc>
          <w:tcPr>
            <w:tcW w:w="552" w:type="dxa"/>
            <w:vMerge w:val="restart"/>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结果 纠正</w:t>
            </w:r>
          </w:p>
        </w:tc>
        <w:tc>
          <w:tcPr>
            <w:tcW w:w="552" w:type="dxa"/>
            <w:vMerge w:val="restart"/>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其他 结果</w:t>
            </w:r>
          </w:p>
        </w:tc>
        <w:tc>
          <w:tcPr>
            <w:tcW w:w="552" w:type="dxa"/>
            <w:vMerge w:val="restart"/>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尚未 审结</w:t>
            </w:r>
          </w:p>
        </w:tc>
        <w:tc>
          <w:tcPr>
            <w:tcW w:w="552" w:type="dxa"/>
            <w:vMerge w:val="restart"/>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总计</w:t>
            </w:r>
          </w:p>
        </w:tc>
        <w:tc>
          <w:tcPr>
            <w:tcW w:w="2760" w:type="dxa"/>
            <w:gridSpan w:val="6"/>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未经复议直接起诉</w:t>
            </w:r>
          </w:p>
        </w:tc>
        <w:tc>
          <w:tcPr>
            <w:tcW w:w="2763" w:type="dxa"/>
            <w:gridSpan w:val="5"/>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552" w:type="dxa"/>
            <w:vMerge w:val="continue"/>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552" w:type="dxa"/>
            <w:vMerge w:val="continue"/>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552" w:type="dxa"/>
            <w:vMerge w:val="continue"/>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552" w:type="dxa"/>
            <w:vMerge w:val="continue"/>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552" w:type="dxa"/>
            <w:vMerge w:val="continue"/>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3D3D3D"/>
                <w:spacing w:val="0"/>
                <w:sz w:val="24"/>
                <w:szCs w:val="24"/>
              </w:rPr>
            </w:pP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结果 维持</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结果 纠正</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其他 结果</w:t>
            </w:r>
          </w:p>
        </w:tc>
        <w:tc>
          <w:tcPr>
            <w:tcW w:w="553"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尚未 审结</w:t>
            </w:r>
          </w:p>
        </w:tc>
        <w:tc>
          <w:tcPr>
            <w:tcW w:w="551"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总计</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结果 维持</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结果 纠正</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其他 结果</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尚未 审结</w:t>
            </w:r>
          </w:p>
        </w:tc>
        <w:tc>
          <w:tcPr>
            <w:tcW w:w="555"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52" w:type="dxa"/>
            <w:tcBorders>
              <w:top w:val="single" w:color="auto" w:sz="6" w:space="0"/>
              <w:left w:val="single" w:color="000000"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52"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52"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c>
          <w:tcPr>
            <w:tcW w:w="555" w:type="dxa"/>
            <w:tcBorders>
              <w:top w:val="single" w:color="auto" w:sz="6" w:space="0"/>
              <w:left w:val="single" w:color="auto" w:sz="6" w:space="0"/>
              <w:bottom w:val="single" w:color="000000" w:sz="6" w:space="0"/>
              <w:right w:val="single" w:color="000000" w:sz="6" w:space="0"/>
            </w:tcBorders>
            <w:shd w:val="clear" w:color="auto" w:fill="FFFFFF"/>
            <w:tcMar>
              <w:top w:w="0" w:type="dxa"/>
              <w:bottom w:w="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i w:val="0"/>
                <w:caps w:val="0"/>
                <w:color w:val="3D3D3D"/>
                <w:spacing w:val="0"/>
                <w:sz w:val="24"/>
                <w:szCs w:val="24"/>
              </w:rPr>
              <w:t>0</w:t>
            </w:r>
          </w:p>
        </w:tc>
      </w:tr>
    </w:tbl>
    <w:p>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outlineLvl w:val="9"/>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五、存在的主要问题及改进情况</w:t>
      </w:r>
    </w:p>
    <w:p>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outlineLvl w:val="9"/>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（一）存在的主要问题</w:t>
      </w:r>
    </w:p>
    <w:p>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一是对政府信息公开的认识有待进一步深化；二是主动公开的意识有待进一步加强；三是信息公开的内容有待进一步完善。</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楷体" w:cs="楷体"/>
          <w:sz w:val="32"/>
          <w:szCs w:val="32"/>
          <w:lang w:val="en-US" w:eastAsia="zh-CN"/>
        </w:rPr>
        <w:t>（二）改进情况</w:t>
      </w:r>
    </w:p>
    <w:p>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一是提高思想认识，加强对《中华人民共和国政府信息公开条例》和《山东省政府信息公开办法》的学习，严格按照《条例》和《办法》要求公开本单位的政府信息，不断提高政府信息公开工作的质效。</w:t>
      </w:r>
    </w:p>
    <w:p>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二是提高主动公开的意识，主动靠前公开，进一步厘清政府信息公开的内容和范围，明确各科室职责，及时、主动、规范公开政府信息。</w:t>
      </w:r>
    </w:p>
    <w:p>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三是进一步梳理本单位所掌握的政府信息，紧扣公众所关心关注的热点焦点问题和工作，充实完善公开内容，定期维护，及时回应社会关切。</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黑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40B04"/>
    <w:rsid w:val="08156E24"/>
    <w:rsid w:val="08AA42DD"/>
    <w:rsid w:val="0AC64038"/>
    <w:rsid w:val="177E4DE4"/>
    <w:rsid w:val="22172ADD"/>
    <w:rsid w:val="250725DB"/>
    <w:rsid w:val="26AF66A7"/>
    <w:rsid w:val="31E24E67"/>
    <w:rsid w:val="331C6002"/>
    <w:rsid w:val="435644D3"/>
    <w:rsid w:val="49D44071"/>
    <w:rsid w:val="4A7632D0"/>
    <w:rsid w:val="4EA21F7D"/>
    <w:rsid w:val="4F1D46F9"/>
    <w:rsid w:val="4F5A7FC1"/>
    <w:rsid w:val="517758CF"/>
    <w:rsid w:val="51D159BC"/>
    <w:rsid w:val="52C7359F"/>
    <w:rsid w:val="5A1350A5"/>
    <w:rsid w:val="5BC46E87"/>
    <w:rsid w:val="5C9307DF"/>
    <w:rsid w:val="69457C9C"/>
    <w:rsid w:val="6B08092E"/>
    <w:rsid w:val="6C4D0F79"/>
    <w:rsid w:val="6E077B29"/>
    <w:rsid w:val="6F9B2FA6"/>
    <w:rsid w:val="7D2C3F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xw</cp:lastModifiedBy>
  <dcterms:modified xsi:type="dcterms:W3CDTF">2021-02-19T02:47:00Z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