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1CD" w:rsidRPr="006E1FC7" w:rsidRDefault="006E1FC7">
      <w:pPr>
        <w:pStyle w:val="a5"/>
        <w:widowControl/>
        <w:shd w:val="clear" w:color="auto" w:fill="FFFFFF"/>
        <w:spacing w:beforeAutospacing="0" w:afterAutospacing="0" w:line="6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6E1FC7">
        <w:rPr>
          <w:rFonts w:ascii="Times New Roman" w:eastAsia="方正小标宋简体" w:hAnsi="方正小标宋简体" w:cs="方正小标宋简体" w:hint="eastAsia"/>
          <w:sz w:val="44"/>
          <w:szCs w:val="44"/>
          <w:shd w:val="clear" w:color="auto" w:fill="FFFFFF"/>
        </w:rPr>
        <w:t>淄博市张店区残疾人联合会</w:t>
      </w:r>
    </w:p>
    <w:p w:rsidR="00B121CD" w:rsidRPr="006E1FC7" w:rsidRDefault="006E1FC7">
      <w:pPr>
        <w:pStyle w:val="a5"/>
        <w:widowControl/>
        <w:shd w:val="clear" w:color="auto" w:fill="FFFFFF"/>
        <w:spacing w:beforeAutospacing="0" w:afterAutospacing="0" w:line="620" w:lineRule="exact"/>
        <w:jc w:val="center"/>
        <w:rPr>
          <w:rFonts w:ascii="Times New Roman" w:eastAsia="方正小标宋简体" w:hAnsi="Times New Roman" w:cs="方正小标宋简体"/>
          <w:sz w:val="44"/>
          <w:szCs w:val="44"/>
        </w:rPr>
      </w:pPr>
      <w:r w:rsidRPr="006E1FC7">
        <w:rPr>
          <w:rFonts w:ascii="Times New Roman" w:eastAsia="方正小标宋简体" w:hAnsi="Times New Roman" w:cs="方正小标宋简体" w:hint="eastAsia"/>
          <w:sz w:val="44"/>
          <w:szCs w:val="44"/>
          <w:shd w:val="clear" w:color="auto" w:fill="FFFFFF"/>
        </w:rPr>
        <w:t>2019</w:t>
      </w:r>
      <w:r w:rsidRPr="006E1FC7">
        <w:rPr>
          <w:rFonts w:ascii="Times New Roman" w:eastAsia="方正小标宋简体" w:hAnsi="方正小标宋简体" w:cs="方正小标宋简体" w:hint="eastAsia"/>
          <w:sz w:val="44"/>
          <w:szCs w:val="44"/>
          <w:shd w:val="clear" w:color="auto" w:fill="FFFFFF"/>
        </w:rPr>
        <w:t>年</w:t>
      </w:r>
      <w:r w:rsidR="00AD3CA8" w:rsidRPr="006E1FC7">
        <w:rPr>
          <w:rFonts w:ascii="Times New Roman" w:eastAsia="方正小标宋简体" w:hAnsi="方正小标宋简体" w:cs="方正小标宋简体" w:hint="eastAsia"/>
          <w:sz w:val="44"/>
          <w:szCs w:val="44"/>
          <w:shd w:val="clear" w:color="auto" w:fill="FFFFFF"/>
        </w:rPr>
        <w:t>政府信息公开工作年度报告</w:t>
      </w:r>
    </w:p>
    <w:p w:rsidR="00B121CD" w:rsidRPr="006E1FC7" w:rsidRDefault="00B121CD">
      <w:pPr>
        <w:pStyle w:val="a5"/>
        <w:widowControl/>
        <w:shd w:val="clear" w:color="auto" w:fill="FFFFFF"/>
        <w:spacing w:beforeAutospacing="0" w:afterAutospacing="0" w:line="620" w:lineRule="exact"/>
        <w:ind w:firstLine="420"/>
        <w:jc w:val="both"/>
        <w:rPr>
          <w:rFonts w:ascii="Times New Roman" w:eastAsia="宋体" w:hAnsi="Times New Roman" w:cs="宋体"/>
          <w:sz w:val="28"/>
          <w:szCs w:val="28"/>
        </w:rPr>
      </w:pPr>
    </w:p>
    <w:p w:rsidR="003C3DCB" w:rsidRDefault="006E1FC7" w:rsidP="003C3DCB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本报告由张店区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残疾人联合会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按照《中华人民共和国政府信息公开条例》、《山东省政府信息公开办法》、《淄博市政府信息公开规定》要求编制。所列数据的统计期限是</w:t>
      </w:r>
      <w:r w:rsidRPr="006E1FC7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5A551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年</w:t>
      </w:r>
      <w:r w:rsidRPr="006E1FC7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月</w:t>
      </w:r>
      <w:r w:rsidRPr="006E1FC7">
        <w:rPr>
          <w:rFonts w:ascii="Times New Roman" w:eastAsia="仿宋_GB2312" w:hAnsi="Times New Roman" w:cs="Times New Roman"/>
          <w:color w:val="000000"/>
          <w:sz w:val="32"/>
          <w:szCs w:val="32"/>
        </w:rPr>
        <w:t>1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日至</w:t>
      </w:r>
      <w:r w:rsidRPr="006E1FC7">
        <w:rPr>
          <w:rFonts w:ascii="Times New Roman" w:eastAsia="仿宋_GB2312" w:hAnsi="Times New Roman" w:cs="Times New Roman"/>
          <w:color w:val="000000"/>
          <w:sz w:val="32"/>
          <w:szCs w:val="32"/>
        </w:rPr>
        <w:t>201</w:t>
      </w:r>
      <w:r w:rsidR="005A5513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9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年</w:t>
      </w:r>
      <w:r w:rsidRPr="006E1FC7">
        <w:rPr>
          <w:rFonts w:ascii="Times New Roman" w:eastAsia="仿宋_GB2312" w:hAnsi="Times New Roman" w:cs="Times New Roman"/>
          <w:color w:val="000000"/>
          <w:sz w:val="32"/>
          <w:szCs w:val="32"/>
        </w:rPr>
        <w:t>12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月</w:t>
      </w:r>
      <w:r w:rsidRPr="006E1FC7">
        <w:rPr>
          <w:rFonts w:ascii="Times New Roman" w:eastAsia="仿宋_GB2312" w:hAnsi="Times New Roman" w:cs="Times New Roman"/>
          <w:color w:val="000000"/>
          <w:sz w:val="32"/>
          <w:szCs w:val="32"/>
        </w:rPr>
        <w:t>31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日。本报告电子版可在淄博市张店区人民政府门户网站查阅或下载（网址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：</w:t>
      </w:r>
      <w:r w:rsidR="00CD0F85" w:rsidRPr="00CD0F85">
        <w:rPr>
          <w:rFonts w:ascii="Times New Roman" w:eastAsia="仿宋_GB2312" w:hAnsi="Times New Roman" w:cs="Times New Roman"/>
          <w:color w:val="000000"/>
          <w:sz w:val="32"/>
          <w:szCs w:val="32"/>
        </w:rPr>
        <w:t>http://www.zhangdian.gov.cn/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）。如对报告内容有疑问，请与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淄博市张店区残疾人联合会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联系（地址：张店区新村西路</w:t>
      </w:r>
      <w:r w:rsidRPr="006E1FC7">
        <w:rPr>
          <w:rFonts w:ascii="Times New Roman" w:eastAsia="仿宋_GB2312" w:hAnsi="Times New Roman" w:cs="Times New Roman"/>
          <w:color w:val="000000"/>
          <w:sz w:val="32"/>
          <w:szCs w:val="32"/>
        </w:rPr>
        <w:t>226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号区政务中心</w:t>
      </w:r>
      <w:r w:rsidRPr="006E1FC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134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房间；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邮编</w:t>
      </w:r>
      <w:r w:rsidRPr="006E1FC7">
        <w:rPr>
          <w:rFonts w:ascii="Times New Roman" w:eastAsia="仿宋_GB2312" w:hAnsi="Times New Roman" w:cs="Times New Roman"/>
          <w:color w:val="000000"/>
          <w:sz w:val="32"/>
          <w:szCs w:val="32"/>
        </w:rPr>
        <w:t>:255020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；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电话</w:t>
      </w:r>
      <w:r w:rsidRPr="006E1FC7">
        <w:rPr>
          <w:rFonts w:ascii="Times New Roman" w:eastAsia="仿宋_GB2312" w:hAnsi="Times New Roman" w:cs="Times New Roman"/>
          <w:color w:val="000000"/>
          <w:sz w:val="32"/>
          <w:szCs w:val="32"/>
        </w:rPr>
        <w:t>:0533-2</w:t>
      </w:r>
      <w:r w:rsidRPr="006E1FC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212161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；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电子邮箱</w:t>
      </w:r>
      <w:r w:rsidRPr="006E1FC7">
        <w:rPr>
          <w:rFonts w:ascii="Times New Roman" w:eastAsia="仿宋_GB2312" w:hAnsi="Times New Roman" w:cs="Times New Roman"/>
          <w:color w:val="000000"/>
          <w:sz w:val="32"/>
          <w:szCs w:val="32"/>
        </w:rPr>
        <w:t>: zdqclbgs@zb.shandong.cn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）</w:t>
      </w:r>
      <w:r w:rsidRPr="006E1FC7">
        <w:rPr>
          <w:rFonts w:ascii="Times New Roman" w:eastAsia="仿宋_GB2312" w:hAnsi="Calibri" w:cs="Times New Roman"/>
          <w:color w:val="000000"/>
          <w:sz w:val="32"/>
          <w:szCs w:val="32"/>
        </w:rPr>
        <w:t>。</w:t>
      </w:r>
      <w:r w:rsidRPr="006E1FC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 </w:t>
      </w:r>
    </w:p>
    <w:p w:rsidR="00B121CD" w:rsidRPr="003C3DCB" w:rsidRDefault="00AD3CA8" w:rsidP="003C3DCB">
      <w:pPr>
        <w:spacing w:line="560" w:lineRule="exact"/>
        <w:ind w:firstLineChars="200" w:firstLine="640"/>
        <w:rPr>
          <w:rFonts w:ascii="Times New Roman" w:eastAsia="宋体" w:hAnsi="Times New Roman" w:cs="宋体"/>
          <w:color w:val="222222"/>
          <w:kern w:val="0"/>
          <w:sz w:val="24"/>
        </w:rPr>
      </w:pPr>
      <w:r w:rsidRPr="006E1FC7">
        <w:rPr>
          <w:rFonts w:ascii="Times New Roman" w:eastAsia="黑体" w:hAnsi="黑体" w:cs="黑体" w:hint="eastAsia"/>
          <w:sz w:val="32"/>
          <w:szCs w:val="32"/>
          <w:shd w:val="clear" w:color="auto" w:fill="FFFFFF"/>
        </w:rPr>
        <w:t>一、总体情况</w:t>
      </w:r>
    </w:p>
    <w:p w:rsidR="003C3DCB" w:rsidRPr="006E1FC7" w:rsidRDefault="003C3DCB" w:rsidP="003C3DCB">
      <w:pPr>
        <w:spacing w:line="560" w:lineRule="exact"/>
        <w:ind w:firstLineChars="200" w:firstLine="640"/>
        <w:rPr>
          <w:rFonts w:ascii="Times New Roman" w:eastAsia="仿宋_GB2312" w:hAnsi="Times New Roman" w:cs="Times New Roman" w:hint="eastAsia"/>
          <w:color w:val="000000"/>
          <w:sz w:val="32"/>
          <w:szCs w:val="32"/>
        </w:rPr>
      </w:pP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按照全国、省、市、区政府关于编制政府信息公开工作年度报告的文件要求，张店区残联高度重视政府信息公开工作，从强化领导、完善制度、加大宣传和强化监督四个方面认真做好政府信息公开工作，巩固政府信息公开成果、丰富公开内容，创新公开形式、及时更新公开信息。总的来讲，</w:t>
      </w:r>
      <w:r w:rsidRPr="006E1FC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</w:t>
      </w:r>
      <w:r w:rsidRPr="006E1FC7">
        <w:rPr>
          <w:rFonts w:ascii="Times New Roman" w:eastAsia="仿宋_GB2312" w:hAnsi="Times New Roman" w:hint="eastAsia"/>
          <w:color w:val="000000"/>
          <w:sz w:val="32"/>
          <w:szCs w:val="32"/>
        </w:rPr>
        <w:t>9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年在信息公开方面取得了较好的效果和进展。</w:t>
      </w:r>
    </w:p>
    <w:p w:rsidR="00B121CD" w:rsidRPr="006E1FC7" w:rsidRDefault="00AD3CA8">
      <w:pPr>
        <w:pStyle w:val="a5"/>
        <w:widowControl/>
        <w:shd w:val="clear" w:color="auto" w:fill="FFFFFF"/>
        <w:spacing w:beforeAutospacing="0" w:after="240" w:afterAutospacing="0"/>
        <w:ind w:firstLine="640"/>
        <w:jc w:val="both"/>
        <w:rPr>
          <w:rFonts w:ascii="Times New Roman" w:eastAsia="黑体" w:hAnsi="Times New Roman" w:cs="黑体"/>
          <w:sz w:val="32"/>
          <w:szCs w:val="32"/>
        </w:rPr>
      </w:pPr>
      <w:r w:rsidRPr="006E1FC7">
        <w:rPr>
          <w:rFonts w:ascii="Times New Roman" w:eastAsia="黑体" w:hAnsi="黑体" w:cs="黑体" w:hint="eastAsia"/>
          <w:sz w:val="32"/>
          <w:szCs w:val="32"/>
          <w:shd w:val="clear" w:color="auto" w:fill="FFFFFF"/>
        </w:rPr>
        <w:t>二、主动公开政府信息情况</w:t>
      </w:r>
    </w:p>
    <w:tbl>
      <w:tblPr>
        <w:tblW w:w="8708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3073"/>
        <w:gridCol w:w="17"/>
        <w:gridCol w:w="2095"/>
        <w:gridCol w:w="1505"/>
        <w:gridCol w:w="2018"/>
      </w:tblGrid>
      <w:tr w:rsidR="00B121CD" w:rsidRPr="006E1FC7" w:rsidTr="00C26EFC">
        <w:trPr>
          <w:trHeight w:val="594"/>
          <w:jc w:val="center"/>
        </w:trPr>
        <w:tc>
          <w:tcPr>
            <w:tcW w:w="870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第二十条第（一）项</w:t>
            </w:r>
          </w:p>
        </w:tc>
      </w:tr>
      <w:tr w:rsidR="00B121CD" w:rsidRPr="006E1FC7" w:rsidTr="00C26EFC">
        <w:trPr>
          <w:trHeight w:val="86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476ACF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本年新制作数量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本年新</w:t>
            </w:r>
            <w:r w:rsidRPr="006E1FC7">
              <w:rPr>
                <w:rFonts w:ascii="Times New Roman" w:hAnsi="Times New Roman" w:cstheme="minorEastAsia" w:hint="eastAsia"/>
                <w:kern w:val="0"/>
                <w:sz w:val="24"/>
              </w:rPr>
              <w:br/>
            </w: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公开数量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76ACF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对外公开</w:t>
            </w:r>
          </w:p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总数量</w:t>
            </w:r>
          </w:p>
        </w:tc>
      </w:tr>
      <w:tr w:rsidR="00B121CD" w:rsidRPr="006E1FC7" w:rsidTr="00C26EFC">
        <w:trPr>
          <w:trHeight w:val="39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0D1159"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规章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3C3DCB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  <w:r w:rsidR="003C3DCB"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</w:p>
        </w:tc>
      </w:tr>
      <w:tr w:rsidR="00B121CD" w:rsidRPr="006E1FC7" w:rsidTr="00C26EFC">
        <w:trPr>
          <w:trHeight w:val="404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0D1159"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lastRenderedPageBreak/>
              <w:t>规范性文件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="Times New Roman" w:cstheme="minorEastAsia" w:hint="eastAsia"/>
                <w:kern w:val="0"/>
                <w:sz w:val="24"/>
              </w:rPr>
              <w:t> 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B121CD" w:rsidRPr="006E1FC7" w:rsidTr="003F475E">
        <w:trPr>
          <w:trHeight w:val="480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第二十条第（五）项</w:t>
            </w:r>
          </w:p>
        </w:tc>
      </w:tr>
      <w:tr w:rsidR="00B121CD" w:rsidRPr="006E1FC7" w:rsidTr="00C26EFC">
        <w:trPr>
          <w:trHeight w:val="516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本年增</w:t>
            </w:r>
            <w:r w:rsidRPr="006E1FC7">
              <w:rPr>
                <w:rFonts w:ascii="Times New Roman" w:hAnsi="Times New Roman" w:cstheme="minorEastAsia" w:hint="eastAsia"/>
                <w:kern w:val="0"/>
                <w:sz w:val="24"/>
              </w:rPr>
              <w:t>/</w:t>
            </w: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处理决定数量</w:t>
            </w:r>
          </w:p>
        </w:tc>
      </w:tr>
      <w:tr w:rsidR="00B121CD" w:rsidRPr="006E1FC7" w:rsidTr="00C26EFC">
        <w:trPr>
          <w:trHeight w:val="455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0D1159"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行政许可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  <w:r w:rsidR="003C3DCB">
              <w:rPr>
                <w:rFonts w:ascii="Times New Roman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B121CD" w:rsidRPr="006E1FC7" w:rsidTr="003F475E">
        <w:trPr>
          <w:trHeight w:val="55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0D1159"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其他对外管理服务事项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  <w:r w:rsidR="003C3DCB"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B121CD" w:rsidRPr="006E1FC7" w:rsidTr="00C26EFC">
        <w:trPr>
          <w:trHeight w:val="497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第二十条第（六）项</w:t>
            </w:r>
          </w:p>
        </w:tc>
      </w:tr>
      <w:tr w:rsidR="00B121CD" w:rsidRPr="006E1FC7" w:rsidTr="00C26EFC">
        <w:trPr>
          <w:trHeight w:val="5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1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本年增</w:t>
            </w:r>
            <w:r w:rsidRPr="006E1FC7">
              <w:rPr>
                <w:rFonts w:ascii="Times New Roman" w:hAnsi="Times New Roman" w:cstheme="minorEastAsia" w:hint="eastAsia"/>
                <w:kern w:val="0"/>
                <w:sz w:val="24"/>
              </w:rPr>
              <w:t>/</w:t>
            </w: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减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处理决定数量</w:t>
            </w:r>
          </w:p>
        </w:tc>
      </w:tr>
      <w:tr w:rsidR="00B121CD" w:rsidRPr="006E1FC7" w:rsidTr="003F475E">
        <w:trPr>
          <w:trHeight w:val="43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0D1159"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行政处罚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B121CD" w:rsidRPr="006E1FC7" w:rsidTr="003F475E">
        <w:trPr>
          <w:trHeight w:val="409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0D1159"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行政强制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</w:tr>
      <w:tr w:rsidR="00B121CD" w:rsidRPr="006E1FC7" w:rsidTr="003F475E">
        <w:trPr>
          <w:trHeight w:val="474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第二十条第（八）项</w:t>
            </w:r>
          </w:p>
        </w:tc>
      </w:tr>
      <w:tr w:rsidR="00B121CD" w:rsidRPr="006E1FC7" w:rsidTr="00C26EFC">
        <w:trPr>
          <w:trHeight w:val="447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上一年项目数量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本年增</w:t>
            </w:r>
            <w:r w:rsidRPr="006E1FC7">
              <w:rPr>
                <w:rFonts w:ascii="Times New Roman" w:hAnsi="Times New Roman" w:cstheme="minorEastAsia" w:hint="eastAsia"/>
                <w:kern w:val="0"/>
                <w:sz w:val="24"/>
              </w:rPr>
              <w:t>/</w:t>
            </w: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减</w:t>
            </w:r>
          </w:p>
        </w:tc>
      </w:tr>
      <w:tr w:rsidR="00B121CD" w:rsidRPr="006E1FC7" w:rsidTr="00476ACF">
        <w:trPr>
          <w:trHeight w:val="440"/>
          <w:jc w:val="center"/>
        </w:trPr>
        <w:tc>
          <w:tcPr>
            <w:tcW w:w="30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0D1159"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行政事业性收费</w:t>
            </w:r>
          </w:p>
        </w:tc>
        <w:tc>
          <w:tcPr>
            <w:tcW w:w="21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0</w:t>
            </w:r>
            <w:r w:rsidR="00AD3CA8" w:rsidRPr="006E1FC7">
              <w:rPr>
                <w:rFonts w:ascii="Times New Roman" w:hAnsi="Times New Roman" w:cstheme="minorEastAsia" w:hint="eastAsia"/>
                <w:kern w:val="0"/>
                <w:sz w:val="24"/>
              </w:rPr>
              <w:t> </w:t>
            </w:r>
          </w:p>
        </w:tc>
      </w:tr>
      <w:tr w:rsidR="00B121CD" w:rsidRPr="006E1FC7" w:rsidTr="003F475E">
        <w:trPr>
          <w:trHeight w:val="476"/>
          <w:jc w:val="center"/>
        </w:trPr>
        <w:tc>
          <w:tcPr>
            <w:tcW w:w="870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第二十条第（九）项</w:t>
            </w:r>
          </w:p>
        </w:tc>
      </w:tr>
      <w:tr w:rsidR="00B121CD" w:rsidRPr="006E1FC7" w:rsidTr="00476ACF">
        <w:trPr>
          <w:trHeight w:val="427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信息内容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采购项目数量</w:t>
            </w:r>
          </w:p>
        </w:tc>
        <w:tc>
          <w:tcPr>
            <w:tcW w:w="35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采购总金额</w:t>
            </w:r>
          </w:p>
        </w:tc>
      </w:tr>
      <w:tr w:rsidR="00B121CD" w:rsidRPr="006E1FC7" w:rsidTr="00476ACF">
        <w:trPr>
          <w:trHeight w:val="469"/>
          <w:jc w:val="center"/>
        </w:trPr>
        <w:tc>
          <w:tcPr>
            <w:tcW w:w="30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0D1159">
            <w:pPr>
              <w:widowControl/>
              <w:jc w:val="left"/>
              <w:rPr>
                <w:rFonts w:ascii="Times New Roman" w:hAnsi="Times New Roman" w:cstheme="minorEastAsia"/>
                <w:kern w:val="0"/>
                <w:sz w:val="24"/>
              </w:rPr>
            </w:pPr>
            <w:r w:rsidRPr="006E1FC7">
              <w:rPr>
                <w:rFonts w:ascii="Times New Roman" w:hAnsiTheme="minorEastAsia" w:cstheme="minorEastAsia" w:hint="eastAsia"/>
                <w:kern w:val="0"/>
                <w:sz w:val="24"/>
              </w:rPr>
              <w:t>政府集中采购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widowControl/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Theme="minorEastAsia" w:cstheme="minorEastAsia" w:hint="eastAsia"/>
                <w:kern w:val="0"/>
                <w:sz w:val="24"/>
              </w:rPr>
              <w:t>1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9844C0">
            <w:pPr>
              <w:jc w:val="center"/>
              <w:rPr>
                <w:rFonts w:ascii="Times New Roman" w:hAnsi="Times New Roman" w:cstheme="minorEastAsia"/>
                <w:kern w:val="0"/>
                <w:sz w:val="24"/>
              </w:rPr>
            </w:pPr>
            <w:r>
              <w:rPr>
                <w:rFonts w:ascii="Times New Roman" w:hAnsi="Times New Roman" w:cstheme="minorEastAsia" w:hint="eastAsia"/>
                <w:kern w:val="0"/>
                <w:sz w:val="24"/>
              </w:rPr>
              <w:t>820000</w:t>
            </w:r>
          </w:p>
        </w:tc>
      </w:tr>
    </w:tbl>
    <w:p w:rsidR="00B121CD" w:rsidRPr="006E1FC7" w:rsidRDefault="00B121C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 w:cs="宋体"/>
        </w:rPr>
      </w:pPr>
    </w:p>
    <w:p w:rsidR="00B121CD" w:rsidRPr="006E1FC7" w:rsidRDefault="00AD3CA8">
      <w:pPr>
        <w:pStyle w:val="a5"/>
        <w:widowControl/>
        <w:shd w:val="clear" w:color="auto" w:fill="FFFFFF"/>
        <w:spacing w:beforeAutospacing="0" w:after="240" w:afterAutospacing="0"/>
        <w:ind w:leftChars="-95" w:left="-199" w:firstLine="620"/>
        <w:jc w:val="both"/>
        <w:rPr>
          <w:rFonts w:ascii="Times New Roman" w:eastAsia="黑体" w:hAnsi="Times New Roman" w:cs="黑体"/>
          <w:sz w:val="32"/>
          <w:szCs w:val="32"/>
        </w:rPr>
      </w:pPr>
      <w:r w:rsidRPr="006E1FC7">
        <w:rPr>
          <w:rFonts w:ascii="Times New Roman" w:eastAsia="黑体" w:hAnsi="黑体" w:cs="黑体" w:hint="eastAsia"/>
          <w:b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5"/>
        <w:gridCol w:w="1418"/>
        <w:gridCol w:w="2835"/>
        <w:gridCol w:w="850"/>
        <w:gridCol w:w="567"/>
        <w:gridCol w:w="567"/>
        <w:gridCol w:w="567"/>
        <w:gridCol w:w="567"/>
        <w:gridCol w:w="540"/>
        <w:gridCol w:w="635"/>
      </w:tblGrid>
      <w:tr w:rsidR="00B121CD" w:rsidRPr="006E1FC7" w:rsidTr="00476ACF">
        <w:trPr>
          <w:trHeight w:val="413"/>
          <w:jc w:val="center"/>
        </w:trPr>
        <w:tc>
          <w:tcPr>
            <w:tcW w:w="47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Pr="006E1FC7" w:rsidRDefault="00AD3CA8" w:rsidP="009844C0">
            <w:pPr>
              <w:widowControl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（本列数据的勾稽关系为：第一项加第二项之和，</w:t>
            </w:r>
          </w:p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476ACF">
            <w:pPr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B121CD" w:rsidRPr="006E1FC7" w:rsidTr="00476ACF">
        <w:trPr>
          <w:trHeight w:val="425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476ACF">
            <w:pPr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121CD" w:rsidRPr="006E1FC7" w:rsidTr="00476ACF">
        <w:trPr>
          <w:trHeight w:val="1127"/>
          <w:jc w:val="center"/>
        </w:trPr>
        <w:tc>
          <w:tcPr>
            <w:tcW w:w="477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476ACF">
            <w:pPr>
              <w:widowControl/>
              <w:spacing w:line="320" w:lineRule="exact"/>
              <w:ind w:leftChars="-51" w:left="-106" w:rightChars="-51" w:right="-107" w:hanging="1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476ACF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476ACF">
            <w:pPr>
              <w:widowControl/>
              <w:spacing w:line="320" w:lineRule="exact"/>
              <w:ind w:leftChars="-51" w:left="-107" w:rightChars="-51" w:right="-107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476ACF">
            <w:pPr>
              <w:widowControl/>
              <w:spacing w:line="320" w:lineRule="exact"/>
              <w:ind w:leftChars="-51" w:left="-106" w:rightChars="-51" w:right="-107" w:hanging="1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476ACF">
            <w:pPr>
              <w:widowControl/>
              <w:spacing w:line="360" w:lineRule="exact"/>
              <w:ind w:leftChars="-30" w:left="-63" w:rightChars="-64" w:right="-134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63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B121CD" w:rsidRPr="006E1FC7" w:rsidTr="003F475E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3F475E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C3DCB">
            <w:pPr>
              <w:widowControl/>
              <w:spacing w:after="18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3F475E">
        <w:trPr>
          <w:jc w:val="center"/>
        </w:trPr>
        <w:tc>
          <w:tcPr>
            <w:tcW w:w="52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3F475E">
            <w:pPr>
              <w:widowControl/>
              <w:spacing w:after="180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三、本年度办理</w:t>
            </w: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lastRenderedPageBreak/>
              <w:t>结果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rPr>
                <w:rFonts w:ascii="Times New Roman" w:hAnsi="Times New Roman"/>
              </w:rPr>
            </w:pPr>
            <w:r w:rsidRPr="006E1FC7">
              <w:rPr>
                <w:rFonts w:ascii="Times New Roman" w:eastAsia="楷体" w:hAnsi="楷体" w:cs="楷体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3F475E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rPr>
                <w:rFonts w:ascii="Times New Roman" w:hAnsi="Times New Roman"/>
              </w:rPr>
            </w:pP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ind w:leftChars="-51" w:left="-107"/>
              <w:rPr>
                <w:rFonts w:ascii="Times New Roman" w:hAnsi="Times New Roman"/>
              </w:rPr>
            </w:pP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1.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2.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3.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危及</w:t>
            </w: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“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三安全一稳定</w:t>
            </w: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”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C3DCB">
            <w:pPr>
              <w:widowControl/>
              <w:spacing w:after="1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4.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C3DCB">
            <w:pPr>
              <w:widowControl/>
              <w:spacing w:after="1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5.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C3DCB">
            <w:pPr>
              <w:widowControl/>
              <w:spacing w:after="18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6.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7.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8.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ind w:leftChars="-51" w:left="-107"/>
              <w:rPr>
                <w:rFonts w:ascii="Times New Roman" w:hAnsi="Times New Roman"/>
              </w:rPr>
            </w:pP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1.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ind w:leftChars="-51" w:lef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2.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ind w:leftChars="-51" w:left="-107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3.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ind w:leftChars="-51" w:left="-107"/>
              <w:rPr>
                <w:rFonts w:ascii="Times New Roman" w:hAnsi="Times New Roman"/>
              </w:rPr>
            </w:pP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1.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2.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454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hAnsi="Times New Roman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3.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hAnsi="Times New Roman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4.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spacing w:line="200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F475E" w:rsidRPr="006E1FC7" w:rsidRDefault="00AD3CA8" w:rsidP="00C26EFC">
            <w:pPr>
              <w:widowControl/>
              <w:spacing w:line="300" w:lineRule="exact"/>
              <w:rPr>
                <w:rFonts w:ascii="Times New Roman" w:eastAsia="楷体" w:hAnsi="Times New Roman" w:cs="楷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楷体" w:hAnsi="Times New Roman" w:cs="楷体" w:hint="eastAsia"/>
                <w:kern w:val="0"/>
                <w:sz w:val="20"/>
                <w:szCs w:val="20"/>
              </w:rPr>
              <w:t>5.</w:t>
            </w: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要求行政机关确认或重新</w:t>
            </w:r>
          </w:p>
          <w:p w:rsidR="00B121CD" w:rsidRPr="006E1FC7" w:rsidRDefault="00AD3CA8" w:rsidP="00C26EFC">
            <w:pPr>
              <w:widowControl/>
              <w:spacing w:line="300" w:lineRule="exact"/>
              <w:ind w:firstLineChars="100" w:firstLine="200"/>
              <w:rPr>
                <w:rFonts w:ascii="Times New Roman" w:hAnsi="Times New Roman"/>
              </w:rPr>
            </w:pP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hAnsi="Times New Roman"/>
              </w:rPr>
            </w:pP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C26EFC">
        <w:trPr>
          <w:trHeight w:hRule="exact" w:val="397"/>
          <w:jc w:val="center"/>
        </w:trPr>
        <w:tc>
          <w:tcPr>
            <w:tcW w:w="5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C26EFC">
            <w:pPr>
              <w:widowControl/>
              <w:spacing w:line="200" w:lineRule="exact"/>
              <w:rPr>
                <w:rFonts w:ascii="Times New Roman" w:hAnsi="Times New Roman"/>
              </w:rPr>
            </w:pPr>
            <w:r w:rsidRPr="006E1FC7">
              <w:rPr>
                <w:rFonts w:ascii="Times New Roman" w:eastAsia="楷体" w:hAnsi="楷体" w:cs="楷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C26EFC">
            <w:pPr>
              <w:widowControl/>
              <w:spacing w:after="18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0</w:t>
            </w:r>
          </w:p>
        </w:tc>
      </w:tr>
      <w:tr w:rsidR="00B121CD" w:rsidRPr="006E1FC7" w:rsidTr="003F475E">
        <w:trPr>
          <w:jc w:val="center"/>
        </w:trPr>
        <w:tc>
          <w:tcPr>
            <w:tcW w:w="47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 w:rsidP="003F475E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 w:rsidP="003F475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</w:p>
        </w:tc>
      </w:tr>
    </w:tbl>
    <w:p w:rsidR="00B121CD" w:rsidRPr="006E1FC7" w:rsidRDefault="00B121C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 w:cs="宋体"/>
        </w:rPr>
      </w:pPr>
    </w:p>
    <w:p w:rsidR="00B121CD" w:rsidRPr="006E1FC7" w:rsidRDefault="00AD3CA8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黑体" w:hAnsi="Times New Roman" w:cs="宋体"/>
          <w:sz w:val="32"/>
          <w:szCs w:val="32"/>
        </w:rPr>
      </w:pPr>
      <w:r w:rsidRPr="006E1FC7">
        <w:rPr>
          <w:rFonts w:ascii="Times New Roman" w:eastAsia="黑体" w:hAnsi="黑体" w:cs="宋体" w:hint="eastAsia"/>
          <w:sz w:val="32"/>
          <w:szCs w:val="32"/>
          <w:shd w:val="clear" w:color="auto" w:fill="FFFFFF"/>
        </w:rPr>
        <w:t>四、政府信息公开行政复议、行政诉讼情况</w:t>
      </w:r>
    </w:p>
    <w:p w:rsidR="00B121CD" w:rsidRPr="006E1FC7" w:rsidRDefault="00B121CD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宋体" w:hAnsi="Times New Roman" w:cs="宋体"/>
        </w:rPr>
      </w:pPr>
    </w:p>
    <w:tbl>
      <w:tblPr>
        <w:tblW w:w="9071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B121CD" w:rsidRPr="006E1FC7" w:rsidTr="009844C0">
        <w:trPr>
          <w:trHeight w:val="497"/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B121CD" w:rsidRPr="006E1FC7" w:rsidTr="009844C0">
        <w:trPr>
          <w:trHeight w:val="547"/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Pr="006E1FC7" w:rsidRDefault="00AD3CA8" w:rsidP="009844C0">
            <w:pPr>
              <w:widowControl/>
              <w:ind w:leftChars="-71" w:left="-149" w:rightChars="-81" w:right="-170"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121CD" w:rsidRPr="006E1FC7" w:rsidRDefault="00AD3CA8" w:rsidP="009844C0">
            <w:pPr>
              <w:widowControl/>
              <w:ind w:leftChars="-71" w:left="-149" w:rightChars="-81" w:right="-170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ind w:leftChars="-21" w:left="-43" w:rightChars="-63" w:right="-132" w:hanging="1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ind w:leftChars="-39" w:left="-82" w:rightChars="-46" w:right="-97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Pr="006E1FC7" w:rsidRDefault="00AD3CA8" w:rsidP="009844C0">
            <w:pPr>
              <w:widowControl/>
              <w:ind w:leftChars="-56" w:left="-118" w:rightChars="-56" w:right="-118"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121CD" w:rsidRPr="006E1FC7" w:rsidRDefault="00AD3CA8" w:rsidP="009844C0">
            <w:pPr>
              <w:widowControl/>
              <w:ind w:leftChars="-56" w:left="-118" w:rightChars="-56" w:right="-118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Pr="006E1FC7" w:rsidRDefault="00AD3CA8" w:rsidP="009844C0">
            <w:pPr>
              <w:widowControl/>
              <w:spacing w:line="320" w:lineRule="exact"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总</w:t>
            </w:r>
          </w:p>
          <w:p w:rsidR="00B121CD" w:rsidRPr="006E1FC7" w:rsidRDefault="00AD3CA8" w:rsidP="009844C0">
            <w:pPr>
              <w:widowControl/>
              <w:spacing w:line="320" w:lineRule="exact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B121CD" w:rsidRPr="006E1FC7" w:rsidTr="002C5B52">
        <w:trPr>
          <w:trHeight w:val="906"/>
          <w:jc w:val="center"/>
        </w:trPr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0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B121C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ind w:leftChars="-50" w:left="-105" w:rightChars="-60" w:right="-126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ind w:leftChars="-41" w:left="-86" w:rightChars="-42" w:right="-88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Pr="006E1FC7" w:rsidRDefault="00AD3CA8" w:rsidP="009844C0">
            <w:pPr>
              <w:widowControl/>
              <w:ind w:leftChars="-60" w:left="-126" w:rightChars="-65" w:right="-136"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B121CD" w:rsidRPr="006E1FC7" w:rsidRDefault="00AD3CA8" w:rsidP="009844C0">
            <w:pPr>
              <w:widowControl/>
              <w:ind w:leftChars="-60" w:left="-126" w:rightChars="-65" w:right="-136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Pr="006E1FC7" w:rsidRDefault="00AD3CA8" w:rsidP="009844C0">
            <w:pPr>
              <w:widowControl/>
              <w:ind w:leftChars="-78" w:left="-164" w:rightChars="-73" w:right="-153"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尚未</w:t>
            </w:r>
          </w:p>
          <w:p w:rsidR="00B121CD" w:rsidRPr="006E1FC7" w:rsidRDefault="00AD3CA8" w:rsidP="009844C0">
            <w:pPr>
              <w:widowControl/>
              <w:ind w:leftChars="-78" w:left="-164" w:rightChars="-73" w:right="-153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ind w:leftChars="-47" w:left="-99" w:rightChars="-37" w:right="-78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Pr="006E1FC7" w:rsidRDefault="00AD3CA8" w:rsidP="009844C0">
            <w:pPr>
              <w:widowControl/>
              <w:ind w:leftChars="-65" w:left="-136" w:rightChars="-59" w:right="-124"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  <w:p w:rsidR="00B121CD" w:rsidRPr="006E1FC7" w:rsidRDefault="00AD3CA8" w:rsidP="009844C0">
            <w:pPr>
              <w:widowControl/>
              <w:ind w:leftChars="-65" w:left="-136" w:rightChars="-59" w:right="-124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844C0" w:rsidRPr="006E1FC7" w:rsidRDefault="00AD3CA8" w:rsidP="009844C0">
            <w:pPr>
              <w:widowControl/>
              <w:ind w:leftChars="-83" w:left="-173" w:rightChars="-64" w:right="-134" w:hanging="1"/>
              <w:jc w:val="center"/>
              <w:rPr>
                <w:rFonts w:ascii="Times New Roman" w:eastAsia="宋体" w:hAnsi="Times New Roman" w:cs="宋体"/>
                <w:kern w:val="0"/>
                <w:sz w:val="20"/>
                <w:szCs w:val="20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  <w:p w:rsidR="00B121CD" w:rsidRPr="006E1FC7" w:rsidRDefault="00AD3CA8" w:rsidP="009844C0">
            <w:pPr>
              <w:widowControl/>
              <w:ind w:leftChars="-83" w:left="-173" w:rightChars="-64" w:right="-134" w:hanging="1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ind w:leftChars="-33" w:left="-67" w:rightChars="-50" w:right="-105" w:hangingChars="1" w:hanging="2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 w:rsidP="009844C0">
            <w:pPr>
              <w:widowControl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B121CD" w:rsidRPr="006E1FC7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hAnsi="Times New Roman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hAnsi="Times New Roman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Calibri" w:hint="eastAsia"/>
                <w:kern w:val="0"/>
                <w:sz w:val="20"/>
                <w:szCs w:val="20"/>
              </w:rPr>
              <w:t>0</w:t>
            </w:r>
            <w:r w:rsidR="00AD3CA8" w:rsidRPr="006E1FC7">
              <w:rPr>
                <w:rFonts w:ascii="Times New Roman" w:hAnsi="Times New Roman" w:cs="Calibri"/>
                <w:kern w:val="0"/>
                <w:sz w:val="20"/>
                <w:szCs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0</w:t>
            </w:r>
            <w:r w:rsidR="00AD3CA8" w:rsidRPr="006E1FC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AD3CA8">
            <w:pPr>
              <w:widowControl/>
              <w:spacing w:after="180"/>
              <w:jc w:val="center"/>
              <w:rPr>
                <w:rFonts w:ascii="Times New Roman" w:hAnsi="Times New Roman"/>
              </w:rPr>
            </w:pPr>
            <w:r w:rsidRPr="006E1FC7">
              <w:rPr>
                <w:rFonts w:ascii="Times New Roman" w:eastAsia="宋体" w:hAnsi="Times New Roman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B121CD" w:rsidRPr="006E1FC7" w:rsidRDefault="003C3DC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</w:p>
        </w:tc>
      </w:tr>
    </w:tbl>
    <w:p w:rsidR="00B121CD" w:rsidRPr="006E1FC7" w:rsidRDefault="00B121CD">
      <w:pPr>
        <w:widowControl/>
        <w:shd w:val="clear" w:color="auto" w:fill="FFFFFF"/>
        <w:jc w:val="center"/>
        <w:rPr>
          <w:rFonts w:ascii="Times New Roman" w:eastAsia="宋体" w:hAnsi="Times New Roman" w:cs="宋体"/>
          <w:sz w:val="24"/>
        </w:rPr>
      </w:pPr>
    </w:p>
    <w:p w:rsidR="00B121CD" w:rsidRPr="006E1FC7" w:rsidRDefault="00AD3CA8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黑体" w:hAnsi="Times New Roman" w:cs="宋体"/>
          <w:sz w:val="32"/>
          <w:szCs w:val="32"/>
        </w:rPr>
      </w:pPr>
      <w:r w:rsidRPr="006E1FC7">
        <w:rPr>
          <w:rFonts w:ascii="Times New Roman" w:eastAsia="黑体" w:hAnsi="黑体" w:cs="宋体" w:hint="eastAsia"/>
          <w:sz w:val="32"/>
          <w:szCs w:val="32"/>
          <w:shd w:val="clear" w:color="auto" w:fill="FFFFFF"/>
        </w:rPr>
        <w:t>五、存在的主要问题及改进情况</w:t>
      </w:r>
    </w:p>
    <w:p w:rsidR="003C3DCB" w:rsidRPr="006E1FC7" w:rsidRDefault="003C3DCB" w:rsidP="003C3DC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1FC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201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9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年，区残联按照上级文件要求，结合自身实际，在政府信息公开工作中做了大量工作，但是公开的内容与群众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lastRenderedPageBreak/>
        <w:t>需求还存在一定差距，主要表现在：公开意识需进一步增强，公开内容需进一步增加，长效工作机制建设仍需完善。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2020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年，我单位将继续按照区国家、省、市、区关于政府信息公开工作的各项要求，进一步加强政府信息公开工作，力争在规范化，制度化，程序化等方面取得新进展。</w:t>
      </w:r>
    </w:p>
    <w:p w:rsidR="003C3DCB" w:rsidRPr="006E1FC7" w:rsidRDefault="003C3DCB" w:rsidP="003C3DCB">
      <w:pPr>
        <w:pStyle w:val="a5"/>
        <w:spacing w:beforeAutospacing="0" w:afterAutospacing="0" w:line="560" w:lineRule="exact"/>
        <w:ind w:firstLine="641"/>
        <w:jc w:val="both"/>
        <w:rPr>
          <w:rStyle w:val="a6"/>
          <w:rFonts w:ascii="Times New Roman" w:eastAsia="楷体_GB2312" w:hAnsi="Times New Roman" w:hint="eastAsia"/>
          <w:sz w:val="32"/>
          <w:szCs w:val="32"/>
        </w:rPr>
      </w:pPr>
      <w:r w:rsidRPr="006E1FC7">
        <w:rPr>
          <w:rStyle w:val="a6"/>
          <w:rFonts w:ascii="Times New Roman" w:eastAsia="楷体_GB2312" w:hAnsi="Times New Roman" w:hint="eastAsia"/>
          <w:b w:val="0"/>
          <w:sz w:val="32"/>
          <w:szCs w:val="32"/>
        </w:rPr>
        <w:t>（一）提高意识，加强领导。</w:t>
      </w:r>
      <w:r w:rsidRPr="006E1FC7">
        <w:rPr>
          <w:rStyle w:val="a6"/>
          <w:rFonts w:ascii="Times New Roman" w:eastAsia="仿宋_GB2312" w:hAnsi="Times New Roman" w:hint="eastAsia"/>
          <w:b w:val="0"/>
          <w:sz w:val="32"/>
          <w:szCs w:val="32"/>
        </w:rPr>
        <w:t>增强政务信息公开意识，加大公开力度，将政务信息公开工作纳入年度重点工作，领导带头，提高重视程度，保障及时、完整、高效公开信息。</w:t>
      </w:r>
    </w:p>
    <w:p w:rsidR="003C3DCB" w:rsidRPr="006E1FC7" w:rsidRDefault="003C3DCB" w:rsidP="003C3DCB">
      <w:pPr>
        <w:pStyle w:val="a5"/>
        <w:spacing w:beforeAutospacing="0" w:afterAutospacing="0" w:line="560" w:lineRule="exact"/>
        <w:ind w:firstLine="641"/>
        <w:jc w:val="both"/>
        <w:rPr>
          <w:rFonts w:ascii="Times New Roman" w:eastAsia="宋体" w:hAnsi="Times New Roman"/>
          <w:color w:val="000000"/>
          <w:sz w:val="21"/>
          <w:szCs w:val="21"/>
        </w:rPr>
      </w:pPr>
      <w:r w:rsidRPr="006E1FC7">
        <w:rPr>
          <w:rStyle w:val="a6"/>
          <w:rFonts w:ascii="Times New Roman" w:eastAsia="楷体_GB2312" w:hAnsi="Times New Roman" w:hint="eastAsia"/>
          <w:b w:val="0"/>
          <w:sz w:val="32"/>
          <w:szCs w:val="32"/>
        </w:rPr>
        <w:t>（二）丰富内容，保证质量。</w:t>
      </w:r>
      <w:r w:rsidRPr="006E1FC7">
        <w:rPr>
          <w:rFonts w:ascii="Times New Roman" w:eastAsia="仿宋_GB2312" w:hAnsi="Times New Roman" w:hint="eastAsia"/>
          <w:color w:val="000000"/>
          <w:sz w:val="32"/>
          <w:szCs w:val="32"/>
        </w:rPr>
        <w:t>坚持深入实际，立足服务残疾人，主动接受社会监督。进一步做好公开和不予公开两类信息的界定，完善主动公开的信息目录。按照“以公开为原则，不公开为例外”的要求，妥善处理公共与保密的关系，合理界定信息公开与否的范围，做到积极稳妥，注重时效，优质服务，切实服务社会，方便群众，推进政务的公开、公正、透明。</w:t>
      </w:r>
    </w:p>
    <w:p w:rsidR="003C3DCB" w:rsidRPr="006E1FC7" w:rsidRDefault="003C3DCB" w:rsidP="003C3DCB">
      <w:pPr>
        <w:spacing w:line="560" w:lineRule="exact"/>
        <w:ind w:firstLineChars="200" w:firstLine="640"/>
        <w:textAlignment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 w:rsidRPr="006E1FC7">
        <w:rPr>
          <w:rStyle w:val="a6"/>
          <w:rFonts w:ascii="Times New Roman" w:eastAsia="楷体_GB2312" w:hAnsi="Calibri" w:cs="Times New Roman" w:hint="eastAsia"/>
          <w:b w:val="0"/>
          <w:sz w:val="32"/>
          <w:szCs w:val="32"/>
        </w:rPr>
        <w:t>（三）完善机制，确保规范。</w:t>
      </w:r>
      <w:r w:rsidRPr="006E1FC7">
        <w:rPr>
          <w:rFonts w:ascii="Times New Roman" w:eastAsia="仿宋_GB2312" w:hAnsi="Calibri" w:cs="Times New Roman" w:hint="eastAsia"/>
          <w:color w:val="000000"/>
          <w:sz w:val="32"/>
          <w:szCs w:val="32"/>
        </w:rPr>
        <w:t>逐步完善政府信息公开制度，严格考核问责，加强社会监督，认真对待和处理来自广大群众对区残联政务公开工作的意见和建议。建立信息公开内容审查、更新维护、工作年报等工作制度，健全完善信息公开保密、审查制度，确保区残联信息公开工作制度化、规范化。</w:t>
      </w:r>
    </w:p>
    <w:p w:rsidR="00B121CD" w:rsidRPr="006E1FC7" w:rsidRDefault="00AD3CA8">
      <w:pPr>
        <w:pStyle w:val="a5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eastAsia="黑体" w:hAnsi="Times New Roman" w:cs="宋体"/>
          <w:sz w:val="32"/>
          <w:szCs w:val="32"/>
        </w:rPr>
      </w:pPr>
      <w:r w:rsidRPr="006E1FC7">
        <w:rPr>
          <w:rFonts w:ascii="Times New Roman" w:eastAsia="黑体" w:hAnsi="黑体" w:cs="宋体" w:hint="eastAsia"/>
          <w:sz w:val="32"/>
          <w:szCs w:val="32"/>
          <w:shd w:val="clear" w:color="auto" w:fill="FFFFFF"/>
        </w:rPr>
        <w:t>六、其他需要报告的事项</w:t>
      </w:r>
    </w:p>
    <w:p w:rsidR="003C3DCB" w:rsidRPr="006E1FC7" w:rsidRDefault="003C3DCB" w:rsidP="003C3DCB">
      <w:pPr>
        <w:pStyle w:val="a5"/>
        <w:widowControl/>
        <w:shd w:val="clear" w:color="auto" w:fill="FFFFFF"/>
        <w:spacing w:beforeAutospacing="0" w:afterAutospacing="0" w:line="620" w:lineRule="exact"/>
        <w:ind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仿宋_GB2312" w:cs="仿宋_GB2312" w:hint="eastAsia"/>
          <w:sz w:val="32"/>
          <w:szCs w:val="32"/>
          <w:shd w:val="clear" w:color="auto" w:fill="FFFFFF"/>
        </w:rPr>
        <w:t>没有需要报告的其他事项</w:t>
      </w:r>
      <w:r w:rsidRPr="006E1FC7">
        <w:rPr>
          <w:rFonts w:ascii="Times New Roman" w:eastAsia="仿宋_GB2312" w:hAnsi="仿宋_GB2312" w:cs="仿宋_GB2312" w:hint="eastAsia"/>
          <w:sz w:val="32"/>
          <w:szCs w:val="32"/>
          <w:shd w:val="clear" w:color="auto" w:fill="FFFFFF"/>
        </w:rPr>
        <w:t>。</w:t>
      </w:r>
    </w:p>
    <w:p w:rsidR="00B121CD" w:rsidRPr="006E1FC7" w:rsidRDefault="00B121CD">
      <w:pPr>
        <w:pStyle w:val="a5"/>
        <w:snapToGrid w:val="0"/>
        <w:spacing w:beforeAutospacing="0" w:afterAutospacing="0" w:line="390" w:lineRule="atLeast"/>
        <w:jc w:val="both"/>
        <w:rPr>
          <w:rFonts w:ascii="Times New Roman" w:eastAsia="宋体" w:hAnsi="Times New Roman" w:cs="宋体"/>
          <w:sz w:val="28"/>
          <w:szCs w:val="28"/>
          <w:shd w:val="clear" w:color="auto" w:fill="FFFFFF"/>
        </w:rPr>
      </w:pPr>
    </w:p>
    <w:p w:rsidR="00B121CD" w:rsidRPr="006E1FC7" w:rsidRDefault="00B121CD">
      <w:pPr>
        <w:rPr>
          <w:rFonts w:ascii="Times New Roman" w:hAnsi="Times New Roman"/>
        </w:rPr>
      </w:pPr>
    </w:p>
    <w:sectPr w:rsidR="00B121CD" w:rsidRPr="006E1FC7" w:rsidSect="00E80C3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A96" w:rsidRDefault="00AB1A96">
      <w:r>
        <w:separator/>
      </w:r>
    </w:p>
  </w:endnote>
  <w:endnote w:type="continuationSeparator" w:id="0">
    <w:p w:rsidR="00AB1A96" w:rsidRDefault="00AB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1CD" w:rsidRDefault="00E80C3A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B121CD" w:rsidRDefault="00E80C3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D3CA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CD0F8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A96" w:rsidRDefault="00AB1A96">
      <w:r>
        <w:separator/>
      </w:r>
    </w:p>
  </w:footnote>
  <w:footnote w:type="continuationSeparator" w:id="0">
    <w:p w:rsidR="00AB1A96" w:rsidRDefault="00AB1A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B4105D4"/>
    <w:rsid w:val="000D1159"/>
    <w:rsid w:val="002C5B52"/>
    <w:rsid w:val="003C3DCB"/>
    <w:rsid w:val="003F475E"/>
    <w:rsid w:val="00476ACF"/>
    <w:rsid w:val="005A5513"/>
    <w:rsid w:val="006E1FC7"/>
    <w:rsid w:val="00901FD7"/>
    <w:rsid w:val="009844C0"/>
    <w:rsid w:val="00AB1A96"/>
    <w:rsid w:val="00AD3CA8"/>
    <w:rsid w:val="00B121CD"/>
    <w:rsid w:val="00C26EFC"/>
    <w:rsid w:val="00CD0F85"/>
    <w:rsid w:val="00E729D2"/>
    <w:rsid w:val="00E80C3A"/>
    <w:rsid w:val="2E223195"/>
    <w:rsid w:val="37464714"/>
    <w:rsid w:val="40066E40"/>
    <w:rsid w:val="4B24395B"/>
    <w:rsid w:val="56015F00"/>
    <w:rsid w:val="7B41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C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80C3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E80C3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E80C3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6E1F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4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January</dc:creator>
  <cp:lastModifiedBy>Administrator</cp:lastModifiedBy>
  <cp:revision>9</cp:revision>
  <cp:lastPrinted>2020-01-09T01:49:00Z</cp:lastPrinted>
  <dcterms:created xsi:type="dcterms:W3CDTF">2019-12-13T05:37:00Z</dcterms:created>
  <dcterms:modified xsi:type="dcterms:W3CDTF">2020-01-23T01:59:00Z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