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</w:p>
    <w:bookmarkEnd w:id="1"/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城市道路管理条例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城市道路管理条例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城市道路管理条例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综合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执法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部门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城市供水管理部门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仿宋_GB2312" w:hAnsi="Times New Roman" w:eastAsia="仿宋_GB2312"/>
          <w:sz w:val="18"/>
          <w:szCs w:val="18"/>
        </w:rPr>
      </w:pP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E504C"/>
    <w:rsid w:val="41AC2B8A"/>
    <w:rsid w:val="5E3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2020-09-18T09:19:00Z</dcterms:created>
  <dc:creator>@淡然如水^O^</dc:creator>
  <cp:lastModifiedBy>@淡然如水^O^</cp:lastModifiedBy>
  <dcterms:modified xsi:type="dcterms:W3CDTF">2020-09-18T09:20:59Z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